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76"/>
        </w:rPr>
        <w:t xml:space="preserve"> </w:t>
      </w:r>
      <w:r/>
    </w:p>
    <w:p>
      <w:pPr>
        <w:ind w:left="0" w:right="0" w:firstLine="0"/>
        <w:jc w:val="center"/>
        <w:spacing w:before="0" w:after="0"/>
        <w:tabs>
          <w:tab w:val="left" w:pos="390" w:leader="none"/>
          <w:tab w:val="left" w:pos="440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6"/>
        </w:rPr>
        <w:t xml:space="preserve">公开招标文件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565"/>
        <w:jc w:val="both"/>
        <w:spacing w:before="80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ind w:left="0" w:right="0" w:firstLine="565"/>
        <w:jc w:val="both"/>
        <w:spacing w:before="800" w:after="0" w:line="85"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采购编号：</w:t>
      </w:r>
      <w:r>
        <w:rPr>
          <w:rFonts w:hint="eastAsia" w:ascii="黑体" w:hAnsi="黑体" w:eastAsia="黑体" w:cs="黑体"/>
          <w:color w:val="000000"/>
          <w:sz w:val="36"/>
          <w:lang w:eastAsia="zh-CN"/>
        </w:rPr>
        <w:t xml:space="preserve">JSZC-320115-SJHX-G2026-0001</w:t>
      </w:r>
      <w:r/>
    </w:p>
    <w:p>
      <w:pPr>
        <w:ind w:left="0" w:right="0" w:firstLine="565"/>
        <w:jc w:val="both"/>
        <w:spacing w:before="13" w:after="0" w:line="85" w:lineRule="atLeast"/>
        <w:rPr>
          <w:rFonts w:hint="eastAsia" w:ascii="黑体" w:hAnsi="黑体" w:eastAsia="黑体" w:cs="黑体"/>
          <w:color w:val="000000"/>
          <w:sz w:val="36"/>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采购项目：</w:t>
      </w:r>
      <w:r>
        <w:rPr>
          <w:rFonts w:hint="eastAsia" w:ascii="黑体" w:hAnsi="黑体" w:eastAsia="黑体" w:cs="黑体"/>
          <w:color w:val="000000"/>
          <w:sz w:val="36"/>
          <w:lang w:eastAsia="zh-CN"/>
        </w:rPr>
        <w:t xml:space="preserve">江宁生态环境局职工食堂第三方管理</w:t>
      </w:r>
      <w:r/>
    </w:p>
    <w:p>
      <w:pPr>
        <w:ind w:left="0" w:right="0" w:firstLine="565"/>
        <w:jc w:val="both"/>
        <w:spacing w:before="13" w:after="0" w:line="85"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6"/>
          <w:lang w:eastAsia="zh-CN"/>
        </w:rPr>
        <w:t xml:space="preserve">服务项目</w:t>
      </w:r>
      <w:r/>
    </w:p>
    <w:p>
      <w:pPr>
        <w:ind w:left="0" w:right="0" w:firstLine="565"/>
        <w:jc w:val="both"/>
        <w:spacing w:before="13" w:after="0" w:line="85"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采购单位：</w:t>
      </w:r>
      <w:r>
        <w:rPr>
          <w:rFonts w:hint="eastAsia" w:ascii="黑体" w:hAnsi="黑体" w:eastAsia="黑体" w:cs="黑体"/>
          <w:color w:val="000000"/>
          <w:sz w:val="36"/>
          <w:lang w:eastAsia="zh-CN"/>
        </w:rPr>
        <w:t xml:space="preserve">南京市江宁生态环境局（本级）</w:t>
      </w:r>
      <w:r/>
    </w:p>
    <w:p>
      <w:pPr>
        <w:ind w:left="0" w:right="0" w:firstLine="565"/>
        <w:jc w:val="both"/>
        <w:spacing w:before="13"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采购类别：服务类</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85" w:lineRule="atLeast"/>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r>
      <w:r/>
    </w:p>
    <w:p>
      <w:pPr>
        <w:ind w:left="0" w:right="0" w:firstLine="0"/>
        <w:jc w:val="center"/>
        <w:spacing w:before="0" w:after="0" w:line="85" w:lineRule="atLeast"/>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r>
      <w:r/>
    </w:p>
    <w:p>
      <w:pPr>
        <w:ind w:left="0" w:right="0" w:firstLine="0"/>
        <w:jc w:val="center"/>
        <w:spacing w:before="0" w:after="0" w:line="85" w:lineRule="atLeast"/>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r>
      <w:r/>
    </w:p>
    <w:p>
      <w:pPr>
        <w:ind w:left="0" w:right="0" w:firstLine="0"/>
        <w:jc w:val="center"/>
        <w:spacing w:before="0" w:after="0" w:line="85" w:lineRule="atLeast"/>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江苏金合信项目管理有限公司</w:t>
      </w:r>
      <w:r/>
    </w:p>
    <w:p>
      <w:pPr>
        <w:ind w:left="0" w:right="0" w:firstLine="0"/>
        <w:jc w:val="center"/>
        <w:spacing w:before="0" w:after="0" w:line="85" w:lineRule="atLeast"/>
        <w:tabs>
          <w:tab w:val="left" w:pos="390" w:leader="none"/>
          <w:tab w:val="left" w:pos="4404"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二○二</w:t>
      </w:r>
      <w:r>
        <w:rPr>
          <w:rFonts w:hint="eastAsia" w:ascii="黑体" w:hAnsi="黑体" w:eastAsia="黑体" w:cs="黑体"/>
          <w:color w:val="000000"/>
          <w:sz w:val="36"/>
          <w:lang w:val="en-US" w:eastAsia="zh-CN"/>
        </w:rPr>
        <w:t xml:space="preserve">六</w:t>
      </w:r>
      <w:r>
        <w:rPr>
          <w:rFonts w:ascii="黑体" w:hAnsi="黑体" w:eastAsia="黑体" w:cs="黑体"/>
          <w:color w:val="000000"/>
          <w:sz w:val="36"/>
        </w:rPr>
        <w:t xml:space="preserve">年</w:t>
      </w:r>
      <w:r>
        <w:rPr>
          <w:rFonts w:hint="eastAsia" w:ascii="黑体" w:hAnsi="黑体" w:eastAsia="黑体" w:cs="黑体"/>
          <w:color w:val="000000"/>
          <w:sz w:val="36"/>
          <w:lang w:val="en-US" w:eastAsia="zh-CN"/>
        </w:rPr>
        <w:t xml:space="preserve">三</w:t>
      </w:r>
      <w:r>
        <w:rPr>
          <w:rFonts w:ascii="黑体" w:hAnsi="黑体" w:eastAsia="黑体" w:cs="黑体"/>
          <w:color w:val="000000"/>
          <w:sz w:val="36"/>
        </w:rPr>
        <w:t xml:space="preserve">月</w:t>
      </w:r>
      <w:r/>
    </w:p>
    <w:p>
      <w:pPr>
        <w:ind w:left="0" w:right="0" w:firstLine="0"/>
        <w:jc w:val="center"/>
        <w:spacing w:before="0" w:after="0" w:line="113" w:lineRule="atLeast"/>
        <w:tabs>
          <w:tab w:val="left" w:pos="4153" w:leader="none"/>
          <w:tab w:val="left" w:pos="591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0"/>
        <w:jc w:val="center"/>
        <w:spacing w:before="0" w:after="0" w:line="113" w:lineRule="atLeast"/>
        <w:tabs>
          <w:tab w:val="left" w:pos="4153" w:leader="none"/>
          <w:tab w:val="left" w:pos="5910" w:leader="none"/>
        </w:tabs>
        <w:rPr>
          <w:rFonts w:ascii="Calibri" w:hAnsi="Calibri" w:eastAsia="Calibri" w:cs="Calibri"/>
          <w:sz w:val="22"/>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2"/>
          <w:szCs w:val="22"/>
        </w:rPr>
      </w:r>
      <w:r/>
    </w:p>
    <w:p>
      <w:pPr>
        <w:ind w:left="0" w:right="0" w:firstLine="0"/>
        <w:jc w:val="center"/>
        <w:spacing w:before="0" w:after="0" w:line="113" w:lineRule="atLeast"/>
        <w:tabs>
          <w:tab w:val="left" w:pos="4153" w:leader="none"/>
          <w:tab w:val="left" w:pos="5910" w:leader="none"/>
        </w:tabs>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ind w:left="0" w:right="0" w:firstLine="0"/>
        <w:jc w:val="center"/>
        <w:spacing w:before="0" w:after="0" w:line="113" w:lineRule="atLeast"/>
        <w:tabs>
          <w:tab w:val="left" w:pos="4153" w:leader="none"/>
          <w:tab w:val="left" w:pos="5910" w:leader="none"/>
        </w:tabs>
        <w:rPr>
          <w:rFonts w:ascii="宋体" w:hAnsi="宋体" w:eastAsia="宋体" w:cs="宋体"/>
          <w:b/>
          <w:bCs/>
          <w:color w:val="000000"/>
          <w:sz w:val="48"/>
          <w:szCs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目录</w:t>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/jszc/onlyoffice/7.2.1-34/web-apps/apps/documenteditor/main/index_loader.html?_dc=7.2.1-34&amp;lang=zh&amp;customer=%20&amp;logo=%20&amp;headerlogo=%2Ffavicon.ico&amp;frameEditorId=iframePage&amp;compact=true&amp;parentOrigin=http://jszfcg.jsczt.cn#_Toc174346648" \o "#_Toc174346648" </w:instrText>
      </w:r>
      <w:r>
        <w:fldChar w:fldCharType="separate"/>
      </w:r>
      <w:r>
        <w:rPr>
          <w:rStyle w:val="673"/>
          <w:rFonts w:ascii="宋体" w:hAnsi="宋体" w:eastAsia="宋体" w:cs="宋体"/>
          <w:color w:val="0000ee"/>
          <w:sz w:val="28"/>
          <w:u w:val="single"/>
        </w:rPr>
        <w:t xml:space="preserve">第一章投标邀请</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/jszc/onlyoffice/7.2.1-34/web-apps/apps/documenteditor/main/index_loader.html?_dc=7.2.1-34&amp;lang=zh&amp;customer=%20&amp;logo=%20&amp;headerlogo=%2Ffavicon.ico&amp;frameEditorId=iframePage&amp;compact=true&amp;parentOrigin=http://jszfcg.jsczt.cn#_Toc174346649" \o "#_Toc174346649" </w:instrText>
      </w:r>
      <w:r>
        <w:fldChar w:fldCharType="separate"/>
      </w:r>
      <w:r>
        <w:rPr>
          <w:rStyle w:val="673"/>
          <w:rFonts w:ascii="宋体" w:hAnsi="宋体" w:eastAsia="宋体" w:cs="宋体"/>
          <w:color w:val="0000ee"/>
          <w:sz w:val="28"/>
          <w:u w:val="single"/>
        </w:rPr>
        <w:t xml:space="preserve">第二章投标人须知</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/jszc/onlyoffice/7.2.1-34/web-apps/apps/documenteditor/main/index_loader.html?_dc=7.2.1-34&amp;lang=zh&amp;customer=%20&amp;logo=%20&amp;headerlogo=%2Ffavicon.ico&amp;frameEditorId=iframePage&amp;compact=true&amp;parentOrigin=http://jszfcg.jsczt.cn#_Toc174346650" \o "#_Toc174346650" </w:instrText>
      </w:r>
      <w:r>
        <w:fldChar w:fldCharType="separate"/>
      </w:r>
      <w:r>
        <w:rPr>
          <w:rStyle w:val="673"/>
          <w:rFonts w:ascii="宋体" w:hAnsi="宋体" w:eastAsia="宋体" w:cs="宋体"/>
          <w:color w:val="0000ee"/>
          <w:sz w:val="28"/>
          <w:u w:val="single"/>
        </w:rPr>
        <w:t xml:space="preserve">第三章评 标 标 准</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/jszc/onlyoffice/7.2.1-34/web-apps/apps/documenteditor/main/index_loader.html?_dc=7.2.1-34&amp;lang=zh&amp;customer=%20&amp;logo=%20&amp;headerlogo=%2Ffavicon.ico&amp;frameEditorId=iframePage&amp;compact=true&amp;parentOrigin=http://jszfcg.jsczt.cn#_Toc174346651" \o "#_Toc174346651" </w:instrText>
      </w:r>
      <w:r>
        <w:fldChar w:fldCharType="separate"/>
      </w:r>
      <w:r>
        <w:rPr>
          <w:rStyle w:val="673"/>
          <w:rFonts w:ascii="宋体" w:hAnsi="宋体" w:eastAsia="宋体" w:cs="宋体"/>
          <w:color w:val="0000ee"/>
          <w:sz w:val="28"/>
          <w:u w:val="single"/>
        </w:rPr>
        <w:t xml:space="preserve">第四章招标项目的服务要求和数量等</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/jszc/onlyoffice/7.2.1-34/web-apps/apps/documenteditor/main/index_loader.html?_dc=7.2.1-34&amp;lang=zh&amp;customer=%20&amp;logo=%20&amp;headerlogo=%2Ffavicon.ico&amp;frameEditorId=iframePage&amp;compact=true&amp;parentOrigin=http://jszfcg.jsczt.cn#_Toc174346652" \o "#_Toc174346652" </w:instrText>
      </w:r>
      <w:r>
        <w:fldChar w:fldCharType="separate"/>
      </w:r>
      <w:r>
        <w:rPr>
          <w:rStyle w:val="673"/>
          <w:rFonts w:ascii="宋体" w:hAnsi="宋体" w:eastAsia="宋体" w:cs="宋体"/>
          <w:color w:val="0000ee"/>
          <w:sz w:val="28"/>
          <w:u w:val="single"/>
        </w:rPr>
        <w:t xml:space="preserve">第五章合同主要条款及格式</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113" w:lineRule="atLeast"/>
        <w:tabs>
          <w:tab w:val="left" w:pos="973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"http://jszfcg.jsczt.cn</w:instrText>
      </w:r>
      <w:r>
        <w:instrText xml:space="preserve">/jszc/onlyoffice/7.2.1-34/web-apps/apps/documenteditor/main/index_loader.html?_dc=7.2.1-34&amp;lang=zh&amp;customer=%20&amp;logo=%20&amp;headerlogo=%2Ffavicon.ico&amp;frameEditorId=iframePage&amp;compact=true&amp;parentOrigin=http://jszfcg.jsczt.cn#_Toc174346653" \o "#_Toc174346653" </w:instrText>
      </w:r>
      <w:r>
        <w:fldChar w:fldCharType="separate"/>
      </w:r>
      <w:r>
        <w:rPr>
          <w:rStyle w:val="673"/>
          <w:rFonts w:ascii="宋体" w:hAnsi="宋体" w:eastAsia="宋体" w:cs="宋体"/>
          <w:color w:val="0000ee"/>
          <w:sz w:val="28"/>
          <w:u w:val="single"/>
        </w:rPr>
        <w:t xml:space="preserve">第六章附件</w:t>
      </w:r>
      <w:r>
        <w:rPr>
          <w:rStyle w:val="673"/>
          <w:rFonts w:ascii="宋体" w:hAnsi="宋体" w:eastAsia="宋体" w:cs="宋体"/>
          <w:color w:val="0000ee"/>
          <w:sz w:val="28"/>
          <w:u w:val="single"/>
        </w:rPr>
        <w:tab/>
      </w:r>
      <w:r>
        <w:rPr>
          <w:rStyle w:val="673"/>
          <w:rFonts w:ascii="宋体" w:hAnsi="宋体" w:eastAsia="宋体" w:cs="宋体"/>
          <w:color w:val="0000ee"/>
          <w:sz w:val="28"/>
          <w:u w:val="single"/>
        </w:rPr>
        <w:fldChar w:fldCharType="end"/>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40" w:after="24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ab/>
      </w:r>
      <w:r/>
    </w:p>
    <w:p>
      <w:pPr>
        <w:ind w:left="0" w:right="0" w:firstLine="0"/>
        <w:jc w:val="center"/>
        <w:spacing w:before="240" w:after="24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240" w:after="24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第一章</w:t>
      </w:r>
      <w:r>
        <w:rPr>
          <w:rFonts w:ascii="宋体" w:hAnsi="宋体" w:eastAsia="宋体" w:cs="宋体"/>
          <w:b/>
          <w:color w:val="000000"/>
          <w:sz w:val="44"/>
        </w:rPr>
        <w:t xml:space="preserve">公开招标邀请</w:t>
      </w:r>
      <w:r/>
    </w:p>
    <w:p>
      <w:pPr>
        <w:ind w:left="0" w:right="0" w:firstLine="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江宁生态环境局职工食堂第三方管理服务项目</w:t>
      </w:r>
      <w:r>
        <w:rPr>
          <w:rFonts w:ascii="宋体" w:hAnsi="宋体" w:eastAsia="宋体" w:cs="宋体"/>
          <w:color w:val="000000"/>
          <w:sz w:val="24"/>
        </w:rPr>
        <w:t xml:space="preserve">招标项目的潜在供应商应在</w:t>
      </w:r>
      <w:r>
        <w:rPr>
          <w:rFonts w:ascii="宋体" w:hAnsi="宋体" w:eastAsia="宋体" w:cs="宋体"/>
          <w:color w:val="000000"/>
          <w:sz w:val="24"/>
          <w:u w:val="single"/>
        </w:rPr>
        <w:t xml:space="preserve">江苏政府采购网</w:t>
      </w:r>
      <w:r>
        <w:rPr>
          <w:rFonts w:ascii="宋体" w:hAnsi="宋体" w:eastAsia="宋体" w:cs="宋体"/>
          <w:color w:val="000000"/>
          <w:sz w:val="24"/>
        </w:rPr>
        <w:t xml:space="preserve">获取采购文件，并于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4</w:t>
      </w:r>
      <w:r>
        <w:rPr>
          <w:rFonts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9</w:t>
      </w:r>
      <w:r>
        <w:rPr>
          <w:rFonts w:ascii="宋体" w:hAnsi="宋体" w:eastAsia="宋体" w:cs="宋体"/>
          <w:color w:val="000000"/>
          <w:sz w:val="24"/>
          <w:u w:val="single"/>
        </w:rPr>
        <w:t xml:space="preserve">日09时30分</w:t>
      </w:r>
      <w:r>
        <w:rPr>
          <w:rFonts w:ascii="宋体" w:hAnsi="宋体" w:eastAsia="宋体" w:cs="宋体"/>
          <w:color w:val="000000"/>
          <w:sz w:val="24"/>
        </w:rPr>
        <w:t xml:space="preserve">（北京时间）前递交响应文件。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lang w:eastAsia="zh-CN"/>
        </w:rPr>
        <w:t xml:space="preserve">JSZC-320115-SJHX-G2026-0001</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江宁生态环境局职工食堂第三方管理服务项目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3、招标方式：公开招标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hint="eastAsia" w:ascii="宋体" w:hAnsi="宋体" w:eastAsia="宋体" w:cs="宋体"/>
          <w:color w:val="000000"/>
          <w:sz w:val="24"/>
          <w:lang w:val="en-US" w:eastAsia="zh-CN"/>
        </w:rPr>
        <w:t xml:space="preserve">189</w:t>
      </w:r>
      <w:r>
        <w:rPr>
          <w:rFonts w:ascii="宋体" w:hAnsi="宋体" w:eastAsia="宋体" w:cs="宋体"/>
          <w:color w:val="000000"/>
          <w:sz w:val="24"/>
        </w:rPr>
        <w:t xml:space="preserve">万元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5、最高限价：</w:t>
      </w:r>
      <w:r>
        <w:rPr>
          <w:rFonts w:hint="eastAsia" w:ascii="宋体" w:hAnsi="宋体" w:eastAsia="宋体" w:cs="宋体"/>
          <w:color w:val="000000"/>
          <w:sz w:val="24"/>
          <w:lang w:val="en-US" w:eastAsia="zh-CN"/>
        </w:rPr>
        <w:t xml:space="preserve">189</w:t>
      </w:r>
      <w:r>
        <w:rPr>
          <w:rFonts w:ascii="宋体" w:hAnsi="宋体" w:eastAsia="宋体" w:cs="宋体"/>
          <w:color w:val="000000"/>
          <w:sz w:val="24"/>
        </w:rPr>
        <w:t xml:space="preserve">万元，</w:t>
      </w:r>
      <w:r>
        <w:rPr>
          <w:rFonts w:hint="eastAsia" w:ascii="宋体" w:hAnsi="宋体" w:eastAsia="宋体" w:cs="宋体"/>
          <w:color w:val="000000"/>
          <w:sz w:val="24"/>
          <w:lang w:val="en-US" w:eastAsia="zh-CN"/>
        </w:rPr>
        <w:t xml:space="preserve">63万元/年</w:t>
      </w:r>
      <w:r>
        <w:rPr>
          <w:rFonts w:ascii="宋体" w:hAnsi="宋体" w:eastAsia="宋体" w:cs="宋体"/>
          <w:color w:val="000000"/>
          <w:sz w:val="24"/>
        </w:rPr>
        <w:t xml:space="preserve">（报价超过最高限价的作无效标处理）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6、采购需求：</w:t>
      </w:r>
      <w:r>
        <w:rPr>
          <w:rFonts w:hint="eastAsia" w:ascii="宋体" w:hAnsi="宋体" w:eastAsia="宋体" w:cs="宋体"/>
          <w:color w:val="000000"/>
          <w:sz w:val="24"/>
          <w:lang w:eastAsia="zh-CN"/>
        </w:rPr>
        <w:t xml:space="preserve">江宁生态环境局职工食堂第三方管理服务项目</w:t>
      </w:r>
      <w:r>
        <w:rPr>
          <w:rFonts w:ascii="宋体" w:hAnsi="宋体" w:eastAsia="宋体" w:cs="宋体"/>
          <w:color w:val="000000"/>
          <w:sz w:val="24"/>
        </w:rPr>
        <w:t xml:space="preserve">，具体内容详见招标文件。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7、合同履行期限：</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合同一年一签</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8、本项目（是/否）接受联合体：否。</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二、供应商资格条件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1、满足《中华人民共和国政府采购法》第二十二条规定：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（1）具有独立承担民事责任的能力（提供法人或者其他组织的营业执照，自然人的身份证）；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（2）具有良好的商业信誉和健全的财务会计制度（提供参加本次政府采购活动前上一年度的会计报表），或提供《南京市政府采购供应商信用记录表暨信用承诺书》；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依据南京市财政局“关于在政府采购中推行信用承诺制的通知”，政府采购供应商只需在资格审查环节提供满足相应条件的书面承诺书（提供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（2）不适用信用承诺的情形：供应商被列入严重失信主体名单；被相关监督部门作出行政处罚且尚处在处罚有效期内；其他法律、行政法规规定的不适用信用承诺的情形。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2、落实政府采购政策需满足的资格要求：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（1）本项目整体专门面向中小企业采购服务</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供应商应为中小微企业、监狱企业、残疾人福利性单位。</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3、本项目的特殊要求规定的特定条件：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须提供有效期范围内的《食品经营许可证》（提供相关证明材料扫描件加盖电子公章）</w:t>
      </w: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4、第1（5）条所称的重大违法记录是指投标人因违法经营受到刑事处罚或者责令停产停业、吊销许可证或者执照、较大数额罚款等行政处罚。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5、投标人在参加政府采购活动前 3 年内因违法经营被禁止在一定期限内参加政府采购活动，期限届满的，可以参加政府采购活动。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1、获取时间：</w:t>
      </w:r>
      <w:r>
        <w:rPr>
          <w:rFonts w:hint="eastAsia" w:ascii="宋体" w:hAnsi="宋体" w:eastAsia="宋体" w:cs="宋体"/>
          <w:color w:val="000000"/>
          <w:sz w:val="24"/>
          <w:u w:val="none"/>
          <w:lang w:val="en-US" w:eastAsia="zh-CN"/>
        </w:rPr>
        <w:t xml:space="preserve">自招标文件公告发出之日起5个工作日</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2、获取地点：在“江苏政府采购网”自行载招标文件。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4、售价：0.00元。</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日9点30分（北京时间）；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地点：“苏采云”政府采购交易系统网上开标大厅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6.1本项目成交后不允许分包、转包。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6.2现场考察、答疑时间：招标人不组织，投标人可自行考察。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6.3是否接受进口产品：不接受。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ascii="宋体" w:hAnsi="宋体" w:eastAsia="宋体" w:cs="宋体"/>
          <w:color w:val="000000"/>
          <w:sz w:val="24"/>
        </w:rPr>
        <w:t xml:space="preserve">://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ascii="宋体" w:hAnsi="宋体" w:eastAsia="宋体" w:cs="宋体"/>
          <w:b/>
          <w:color w:val="000000"/>
          <w:sz w:val="24"/>
        </w:rPr>
        <w:t xml:space="preserve">打印时间为本公开招标公告发布之日起至递交投标文件截止日前，未按上述要求提供信用记录表的，投标文件可能被拒绝接收。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投标人在中标（成交）后，应按采购文件要求，将上述由信用承诺书替代的证明材料提交招标人或采购代理机构核验。经核验无误后，由招标人或采购代理机构发出中标（成交）通知书。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投标人涉及以下情形的，不适用信用承诺：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（1）投标人被列入严重失信主体名单；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（2）被相关监管部门作出行政处罚且尚在处罚有效期内；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（3）其他法律、行政法规规定的不适用信用承诺的情形。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6.5根据省财政厅《关于更换全</w:t>
      </w:r>
      <w:r>
        <w:rPr>
          <w:rFonts w:ascii="宋体" w:hAnsi="宋体" w:eastAsia="宋体" w:cs="宋体"/>
          <w:color w:val="000000"/>
          <w:sz w:val="24"/>
        </w:rPr>
        <w:t xml:space="preserve">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如果“江苏政府采购网”（www.ccgp-jiangsu.gov.cn）信息与“江苏政务服务网” （www.jszwfw.gov.cn），“一企来办”专栏下“政府采购”模块中信息不一致，以“江苏政府采购网”信息为准。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七、凡对</w:t>
      </w:r>
      <w:r>
        <w:rPr>
          <w:rFonts w:ascii="宋体" w:hAnsi="宋体" w:eastAsia="宋体" w:cs="宋体"/>
          <w:b/>
          <w:color w:val="000000"/>
          <w:sz w:val="24"/>
          <w:u w:val="none"/>
        </w:rPr>
        <w:t xml:space="preserve">本次采购提出询问，请按以下方式联系</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jc w:val="both"/>
        <w:spacing w:before="0" w:after="0" w:line="85" w:lineRule="atLeast"/>
        <w:tabs>
          <w:tab w:val="left" w:pos="510" w:leader="none"/>
          <w:tab w:val="left" w:pos="1134" w:leader="none"/>
        </w:tabs>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南京市江宁生态环境局（本级）</w:t>
      </w:r>
      <w:r/>
    </w:p>
    <w:p>
      <w:pPr>
        <w:ind w:left="0" w:right="0" w:firstLine="480"/>
        <w:jc w:val="both"/>
        <w:spacing w:before="0" w:after="0" w:line="85" w:lineRule="atLeast"/>
        <w:tabs>
          <w:tab w:val="left" w:pos="510" w:leader="none"/>
          <w:tab w:val="left" w:pos="1134"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南京市江宁区秦淮路58号天恒大厦5-7楼</w:t>
      </w:r>
      <w:r/>
    </w:p>
    <w:p>
      <w:pPr>
        <w:ind w:left="0" w:right="0" w:firstLine="480"/>
        <w:jc w:val="both"/>
        <w:spacing w:before="0" w:after="0" w:line="85" w:lineRule="atLeast"/>
        <w:tabs>
          <w:tab w:val="left" w:pos="510" w:leader="none"/>
          <w:tab w:val="left" w:pos="1134" w:leader="none"/>
        </w:tabs>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刘慧艳</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名称：江苏金合信项目管理有限公司</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地址：南京市鼓楼区江东北路301号滨江广场01栋09楼B座</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联系方式：13851565630</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项目联系人：王工</w:t>
      </w:r>
      <w:r/>
    </w:p>
    <w:p>
      <w:pPr>
        <w:ind w:left="0" w:right="0" w:firstLine="480"/>
        <w:jc w:val="both"/>
        <w:spacing w:before="0" w:after="0" w:line="85" w:lineRule="atLeast"/>
        <w:tabs>
          <w:tab w:val="left" w:pos="510"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电话：13851565630</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第二章</w:t>
      </w:r>
      <w:r>
        <w:rPr>
          <w:rFonts w:ascii="宋体" w:hAnsi="宋体" w:eastAsia="宋体" w:cs="宋体"/>
          <w:b/>
          <w:color w:val="000000"/>
          <w:sz w:val="44"/>
        </w:rPr>
        <w:t xml:space="preserve">投标人须知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1、适用法律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1.1《中华人民共和国政府采购法》、《中华人民共和国政府采购法实施条例》、《中华人民共和国招标投标法》等有关法律、法规、规章和规定等。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2.1“招标人”是指依法进行政府采购的国家机关、事业单位、团体组织。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2.2“投标人”是指参加响应竞争，并符合招标文件规定资格条件</w:t>
      </w:r>
      <w:bookmarkStart w:id="7" w:name="_GoBack"/>
      <w:r/>
      <w:bookmarkEnd w:id="7"/>
      <w:r>
        <w:rPr>
          <w:rFonts w:ascii="宋体" w:hAnsi="宋体" w:eastAsia="宋体" w:cs="宋体"/>
          <w:color w:val="000000"/>
          <w:sz w:val="24"/>
        </w:rPr>
        <w:t xml:space="preserve">的法人、其他组织或者自然人。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2.3“采购代理机构”是指集中采购机构和集中采购机构以外的采购代理机构，集中采购机构以外的采购代理机构，是从事采购代理业务的社会中介机构。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2.4“服务”指本招标文件中所述相关服务。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2.5“用户或使用单位”是指接受服务的单位。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3、政策功能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3.1政府采购促进中小企业发展，在政府采购活动中，投标人提供的货物、工程或者服务符合下列情形的，享受中小企业扶持政策：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（2）在工程采购项目中，工程由中小企业承建，即工程施工单位为中小企业；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（3）在服务采购项目中，服务由中小企业承接，即提供服务的人员为中小企业依照《中华人民共和国劳动合同法》订立劳动合同的从业人员。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投标人参加政府采购活动，应当出具《中小企业声明函》（格式见后附件），否则不得享受相关中小企业扶持政策。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提供的产品属于信息安全产品的，投标人应当选择经国家认证的信息安全产品投标，并提供由中国信息安全认证中心按国家标准认证颁发的有效认证证书复印件。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提供的产品属于政府强制采购节能产品的，投标人应当选择依据国家标准中二级能效（水效）指标认证的节能产品投标，并提供有效的节能产品认证证书复印件。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 提供的产品属于环境标志产品的，投标人应当选择依据相关标准的最新版本认证的环境标志产品投标，并提供有效的环境标志产品认证证书复印件。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3.8进口产品政策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（1）除招标公告载明接受进口产品参加外，不允许进口产品参加。进口产品认定依照《财政部关于政府采购进口产品管理有关问题的通知》（财办库〔2008〕248 号）的规定。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（2）允许进口产品参加的，满足需求的国内产品可以参加。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（3）允许进口产品参加的，优先采购向我国企业转让技术、与我国企业签订消化吸收再创新方案的投标人的进口产品。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 未按要求提供相关材料的，不享受相关政策。</w:t>
      </w:r>
      <w:r/>
    </w:p>
    <w:p>
      <w:pPr>
        <w:ind w:left="0" w:right="0" w:firstLine="482"/>
        <w:jc w:val="both"/>
        <w:spacing w:before="0" w:after="0" w:line="85" w:lineRule="atLeast"/>
        <w:tabs>
          <w:tab w:val="left" w:pos="36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招标代理服务费:按照《江苏省招标代理服务收费的指导意见》苏招协〔2022〕002号文件标准计取。投标人应考虑在报价中，该费用包含在总价内，不单独列项。评标专家费按实际支付。无论是否将该费用在报价中列明，均视为已含在总价中。上述费用由成交供应商在领取成交通知书时一次性付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二、投标文件编制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5、投标人应当按照招标文件的要求编制投标文件，并对其提交的投标文件的真实性、合法性承担法律责任。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6、投标文件的语言、计量单位、货币和编制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投标人所使用的计量单位应为国家法定计量单位。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 投标人应用人民币报价。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7、投标文件的组成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投标人应当根据招标文件要求编制投标文件，并根据自己的商务能力、技术水平对招标文件提出的要求和条件逐条标明是否响应。投标文件由商务部分、技术部分、价格部分，以及其他部分组成。如标书制作工具中格式和内容与“江苏政府采购网”发布的招标文件不一致，请以“江苏政府采购网”发布的招标文件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投标文件的商务部分。商务部分是证明投标人有资格参加评标和中标后有能力履行合同的文件，这些文件应能满足招标文件的要求，包括但不限于下列文件，其中加“★”项目不得有缺失或无效：</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投标申请及声明；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（2）★法定代表人授权委托书及委托代理人的身份证复印件；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（3）★投标人资格资信证明文件</w:t>
      </w:r>
      <w:r>
        <w:rPr>
          <w:rFonts w:ascii="宋体" w:hAnsi="宋体" w:eastAsia="宋体" w:cs="宋体"/>
          <w:b/>
          <w:color w:val="000000"/>
          <w:sz w:val="24"/>
        </w:rPr>
        <w:t xml:space="preserve">（详见第一章二、申请人的资格要求，如在开标当天投标文件中无法提供的，请参照第一章六、6.4执行）；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（4）★《南京市政府采购投标人信用记录表暨信用承诺书》；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（5）★《商务条款偏离表》；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（7）投标人认为需要提供的其他资格证明文件和商务资料等。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投标文件的技术部分。技术部分是证明投标人提供的服务是合格的，并符合招标文件要求的证明文件，以及对服务的详细说明，这些文件可以是文字资料、图纸和数据等。提供的服务如与招标文件要求有不符之处，应说明其差别之所在。包括但不限于下列文件，其中加“★”项目不得有缺失或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（1）★《采购（技术）需求条款偏离表》；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（2）技术说明或服务方案（根据文件要求自行编制）；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（3）投标人认为需要提供的其他技术资料。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投标文件的价格部分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（1）价格部分是对服务价格构成的说明，招标文件如没有特别说明的话，对每一项服务仅接受一个价格。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（2）报价应包含完成本服务项目发生的所有含税费用、支付给员工的工资和国家强制缴纳的各种社会保障资金，以及投标人认为需要的其他费用等</w:t>
      </w:r>
      <w:r>
        <w:rPr>
          <w:rFonts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（3）投标人应充分考虑到市场价格变动，以及项目实施过程中的不可预见因素，一旦中标，总价格不变。如果有漏项，视同让利。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（4）经评标后，如果中标价低于投标人在投标文件首次报价的，分项报价同比例调整。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 投标文件的其他部分。其他部分由投标人根据编制投标文件需要提供的其他相关文件。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三、电子投标文件递交与撤回</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8、电子投标文件递交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投标人应当按照《操作手册》规定，在截止时间前制作并上传电子投标文件。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9、响应截止日期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投标人上传电子投标文件的时间不得迟于公开招标中规定的响应截止时间。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投标人应充分考虑到网络环境、网络宽带等风险因素，如因投标人自身原因造成的电子投标文件上传不成功的按照本招标文件第二章第16.1.2条规定做无效投标处理。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代理机构可以按照规定，通过修改招标文件酌情延长响应截止日期，在此情况下，投标人的所有权利和义务以及投标人受制的截止日期均应以延长后新的截止日期为准。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10、电子投标文件的撤回和修改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电子投标文件的撤回</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10.1.1 投标人可在响应截止时间前，撤回其电子投标文件，具体操作方法见《操作手册》。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10.1.2 投标人撤回电子投标文件，则认为其不再参与本项目采购活动。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电子投标文件的修改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10.2.1 投标人可在响应截止时间前，对其电子投标文件进行修改，具体操作方法见《操作手册》。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10.2.2 在投标截止时间之后，投标人不得对其电子投标文件作任何修改。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 在投标截止时间至招标文件中规定的投标有效期满之间的这段时间内，投标人不得撤回投标文件。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四、开标与评标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11、开标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代理机构将在公开招标公告中规定的时间和地点组织开标。投标人应当按照《操作手册》规定，参加开标活动和在苏采云系统规定的时间内对电子投标文件进行解密。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开标仪式由代理机构组织。苏采云系统将自动对项目进行开标，并宣布各投标人名称和投标价格。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投标人在开标过程中涉及到的电子投标文件解密、开标结果确认等工作，应按照《操作手册》规定执行。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投标人如果对开标过程和开标记录有疑义，应当根据《操作手册》规定提出，如苏采云系统中《开标记录表》宣布后5分钟内未提出的，视同认可开标结果。</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12、评标委员会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开标后，代理机构将立即组织评标委员会进行评标。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评标委员会由五个有关技术、经济等方面的专家或招标人代表和四个有关技术、经济等方面的专家组成，且人员构成符合政府采购有关规定。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评标委员会独立工作，负责评标所有电子投标文件并确定中标人。</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13、评标过程的保密与公正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凡是与审查、澄清、评价和比较投标的有关资料以及授标建议等，招标人、评标委员会、代理机构均不得向投标人或与评标无关的其他人员透露。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在评标过程中，投标人不得以任何行为影响评标过程，否则其电子投标文件将被作为无效投标文件。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代理机构和评标委员会不向未中标的投标人解释未中标原因，也不公布评标过程中的相关细节。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采用综合评分法的项目，未中标的投标人可于中标结果公告期限届满之日起通过苏采云系统查看自己的评审得分及排序情况。</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14、电子投标文件的澄清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在接到评标委员会澄清、说明和补正要求的投标人如未按规定作出澄清、说明和补正，其风险由投标人自行承担。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15、对电子投标文件的初审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电子投标文件初审分为资格审查和符合性审查。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15.1.1 资格审查：依据法律法规和招标文件的规定，由招标人或评标委员会老师对电子投标文件中的资格证明文件进行审查。资格审查的结论，招标人或评标委员会老师以书面形式向评标委员会进行反馈。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招标人或评标委员会老师在进行资格性审查的同时，将在“信用中国”网站（www.creditchina.gov.cn）查询投标人的信用记录，以确定投标人是否具备投标资格，查询结果留存并归档。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15.1.2 符合性审查：依据招标文件的规定，由评标委员会从电子投标文件的有效性、完整性和对招标文件的投标程度进行审查，以确定是否对招标文件的实质性要求作出响应。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如果电子投标文件实质上没有响应招标文件的要求，评标委员会将予以拒绝，投标人不得通过修改或撤销不合要求的偏离或保留而使其响应成为实质性响应的响应。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 评标委员会将对确定为实质性响应的响应进行进一步审核，看其是否有计算上或累加上的算术错误，修正错误的原则如下：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（1）电子投标文件中开标一览表内容与电子投标文件中相应内容不一致的，以开标一览表为准。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15.6 </w:t>
      </w:r>
      <w:r>
        <w:rPr>
          <w:rFonts w:hint="eastAsia" w:ascii="宋体" w:hAnsi="宋体" w:eastAsia="宋体" w:cs="宋体"/>
          <w:color w:val="000000"/>
          <w:sz w:val="24"/>
        </w:rPr>
        <w:t xml:space="preserve">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15.7</w:t>
      </w:r>
      <w:r>
        <w:rPr>
          <w:rFonts w:ascii="宋体" w:hAnsi="宋体" w:eastAsia="宋体" w:cs="宋体"/>
          <w:color w:val="000000"/>
          <w:sz w:val="24"/>
        </w:rPr>
        <w:t xml:space="preserve">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 投标人在开、评标全过程中应保持通讯畅通，及时登录苏采云系统查阅、答复相关信息，并安排专人与代理机构及评标委员会联系。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五、无效投标条款和废标条款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16.1无效投标条款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 投标人在苏采云系统规定的时间内未成功解密电子投标文件的。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16.1.2 投标人未按照招标文件要求上传电子投标文件的。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16.1.3 投标人同一采购包提交两个（含两个）以上不同的投标报价的。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16.1.4 投标人不具备招标文件中规定资格要求的。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16.1.5 投标人的报价超过了采购预算或最高限价的。</w:t>
      </w:r>
      <w:r/>
    </w:p>
    <w:p>
      <w:pPr>
        <w:ind w:left="0" w:right="0" w:firstLine="48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16.1.6 未通过符合性审查的。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具体要求如下</w:t>
      </w:r>
      <w:r>
        <w:rPr>
          <w:rFonts w:hint="eastAsia" w:ascii="宋体" w:hAnsi="宋体" w:eastAsia="宋体" w:cs="宋体"/>
          <w:color w:val="000000"/>
          <w:sz w:val="24"/>
          <w:lang w:eastAsia="zh-CN"/>
        </w:rPr>
        <w:t xml:space="preserve">）</w:t>
      </w:r>
      <w:r/>
    </w:p>
    <w:p>
      <w:pPr>
        <w:pStyle w:val="650"/>
        <w:keepLines w:val="0"/>
        <w:keepNext w:val="0"/>
        <w:pageBreakBefore w:val="0"/>
        <w:widowControl/>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投标文件有下列情况之一的，在符合性审查时按照无效投标处理</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（1）未按招标文件规定签署、盖章的；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（2）没有《开标一览表》或《开标一览表》未按招标文件要求盖章的；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（3）投标总价超出采购预算金额或者最高限价的；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（4）不同供应商的投标文件由同一单位或者个人编制；</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（5）不同供应商委托同一单位或者个人办理投标事宜；</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（6）不同供应商的投标文件载明的项目管理成员或者联系人员为同一人；</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（7）不同供应商的投标文件异常一致或者投标报价呈规律性差异；</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（8）不同供应商的投标文件相互混装；</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（9）不同供应商的法定代表人或委托代理人有夫妻、直系血亲关系的；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（10）不同供应商的负责人为同一人或者存在控股、管理关系的；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（11）不同供应商的委托代理人（或法定代表人、项目经理、项目总监、项目负责人等）在招标文件发布日上月至投标截止日当月在同一单位缴纳社会保险的；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（12）不同供应商的IP地址或MAC地址或标书制作工具客户端标识码一致的；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（13）在异常低价投标（响应）审查环节，投标(响应)供应商不提供书面说明、证明材料,或者提供的书面说明、证明材料不能证明其报价合理性的；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（14）属于投标邀请中拒绝参加本次采购活动供应商的；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（15）投标文件含有采购人不能接受的附加条件的；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（16）评标委员会认为供应商的报价明显低于其他通过符合性审查供应商的报价，有可能影响服务质量或者不能诚信履约的，未在评标现场合理的时间内提供书面说明或相关证明材料，不能证明其报价合理的。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（17）投标人在苏采云系统规定的时间内未成功解密电子投标文件。</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（18）投标人未按照招标文件要求上传电子投标文件。</w:t>
      </w:r>
      <w:r/>
    </w:p>
    <w:p>
      <w:pPr>
        <w:pStyle w:val="650"/>
        <w:keepLines w:val="0"/>
        <w:keepNext w:val="0"/>
        <w:pageBreakBefore w:val="0"/>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（19）同一投标人提交两个（含两个）以上不同的投标报价。</w:t>
      </w:r>
      <w:r/>
    </w:p>
    <w:p>
      <w:pPr>
        <w:pStyle w:val="650"/>
        <w:keepLines w:val="0"/>
        <w:keepNext w:val="0"/>
        <w:pageBreakBefore w:val="0"/>
        <w:widowControl/>
        <w:rPr>
          <w:rFonts w:ascii="宋体" w:hAnsi="宋体" w:eastAsia="宋体" w:cs="宋体"/>
          <w:color w:val="000000"/>
          <w:sz w:val="24"/>
          <w:szCs w:val="22"/>
        </w:rPr>
      </w:pPr>
      <w:r>
        <w:rPr>
          <w:rFonts w:hint="eastAsia" w:ascii="宋体" w:hAnsi="宋体" w:eastAsia="宋体" w:cs="宋体"/>
          <w:color w:val="000000"/>
          <w:sz w:val="24"/>
          <w:szCs w:val="22"/>
        </w:rPr>
        <w:t xml:space="preserve">（20）采购产品被财政部、国家发改委、生态环境部等列入“节能产品品目清单”强制采购范围，而投标人提供的产品不在强制采购范围内。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16.1.7 不符合招标文件中规定的实质性要求的。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16.1.9  电子投标文件含有招标人不能接受的附加条件的。</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.1 投标报价低于全部通过符合性审查供应商投标报价平均值50%的，即投标报价&lt;全部通过符合性审查供应商投标报价平均值×50%；</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.2 投标报价低于通过符合性审查的次低报价供应商投标报价50%的，即投标报价&lt;通过符合性审查的次低报价供应商投标报价×50%；</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.3 投标报价低于采购项目最高限价45%的，即投标报价&lt;采购项目最高限价×45%（属于该情形，且供应商已随投标文件一并提交相关书面说明及必要的证明材料的，在评审现场可不再重复提交）；</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16.1.10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.4 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16.1.12 电子投标文件未按照招标文件要求加盖CA电子公章的。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16.1.13 其他法律、法规及本招标文件规定的属无效投标的情形。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废标条款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16.2.1 投标截止时间结束后参加投标的投标人不足三家的。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16.2.2 出现影响采购公正的违法、违规行为的。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16.2.3 因重大变故，采购任务取消的。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16.2.4 评标委员会认定招标文件存在歧义、重大缺陷导致评标工作无法进行。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16.2.5 因苏采云系统故障原因造成开标不成功的。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17、确定中标单位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中标候选人的选取原则详见招标文件第二章规定。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招标人应根据评标委员会推荐的中标候选人确定中标人或评标委员会根据排名确定1-3名中标候选人。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 代理机构将在“江苏政府采购网”发布中标公告，公告期限为1个工作日。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 若有充分证据证明，中标人出现下列情况之一的，一经查实，将被取消中标资格：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17.4.1 提供虚假材料谋取中标的。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17.4.2 向招标人、代理机构行贿或者提供其他不正当利益的。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17.4.3 属于本文件规定的无效条件，但在评标过程中又未被评标委员会发现的。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17.4.4 与招标人或者其他投标人恶意串通的。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17.4.5 采取不正当手段诋毁、排挤其他投标人的。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 有下列情形之一的，视为投标人串通投标，投标无效：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17.5.1 不同投标人的电子投标文件由同一单位或者个人编制。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17.5.2 不同投标人委托同一单位或者个人办理投标事宜。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17.5.3 不同投标人的电子投标文件载明的项目管理成员或者联系人员为同一人。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17.5.4 不同投标人的电子投标文件异常一致或者投标报价呈规律性差异。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17.5.5 不同投标人使用同一电脑上传电子投标文件的。</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提醒：不同投标人使用同一ip地址上传投标文件的可能会被苏彩云系统认定为串标，请各位投标人予以关注。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18、质疑处理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提出质疑的投标人应当是参与所质疑项目采购活动的投标人。潜在投标人依法获取其可质疑的采购文件的，可以对采购文件提出质疑。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18.2.1 对可以质疑的采购文件提出质疑的，为收到采购文件之日或者采购文件公告期限届满之日；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18.2.2 对采购过程提出质疑的，为各采购程序环节结束之日；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18.2.3 对中标结果提出质疑的，为中标结果公告期限届满之日。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以下情形的质疑不予受理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18.3.1 内容不符合《政府采购质疑和投诉办法》第十二条规定的质疑。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18.3.2 超出政府采购法定期限的质疑。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18.3.3 以传真、电子邮件等方式递交的非原件形式的质疑。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18.3.4 未参加投标活动的投标人或在投标活动中自身权益未受到损害的投标人所提出的质疑。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18.3.5 投标人组成联合体参加投标，联合体中任何一方或多方未按要求签字、加盖公章的质疑。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18.6 质疑函应当使用中文。相关当事人提供外文书证或者外国语视听资料的，应当附有中文译本，由翻译机构盖章或者翻译人员签名。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18.7 质疑函应当书面提交至采购代理机构联系人（详见公开招标公告）处，如为现场提交的，提交时应出示有效身份证明。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18.8 质疑投标人在法定质疑期内应当一次性提出针对同一采购环节的质疑事项。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18.9 代理机构在收到投标人的质疑后将及时组织调查核实，在七个工作日内作出答复，答复的内容不涉及商业秘密。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18.10 代理机构遵循“谁过错谁负担”的原则，有过错的一方承担调查论证费用。质疑查无实据或质疑不成立的，将报财政部门记入投标人诚信档案。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19、中标通知书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中标通知书将是合同的一个组成部分。对招标人和中标人均具有法律效力。中标通知书发出后，招标人改变中标结果的，或者中标人放弃中标项目的，应当依法承担法律责任。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七、合同签订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20、签订合同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20.l 中标人应当在中标通知书发出之日起三十日内，按照招标文件确定的事项与招标人签订政府采购合同。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 招标文件、中标人的电子投标文件及采购过程中有关澄清、承诺文件均应作为合同附件。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21、货物（包含与货物相关的服务）的追加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u w:val="none"/>
        </w:rPr>
        <w:t xml:space="preserve">第三章评标标准</w:t>
      </w:r>
      <w:r/>
    </w:p>
    <w:p>
      <w:pPr>
        <w:pStyle w:val="641"/>
        <w:ind w:left="0" w:right="0" w:firstLine="357"/>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1.采购代理机构职责</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采购代理机构负责组织评标工作，并履行下列职责：</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（2）宣布评标纪律；</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（3）公布投标人名单，告知评审专家应当回避的情形；</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（4）组织评标委员会推选评标组长，采购人代表不得担任组长；</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（5）在评标期间采取必要的通讯管理措施，保证评标活动不受外界干扰；</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（6）根据评标委员会的要求介绍政府采购相关政策法规、招标文件；</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（9）评审工作完成后，按照规定向评审专家支付劳务报酬和异地评审差旅费，不得向评审专家以外的其他人员支付评审劳务报酬；</w:t>
      </w:r>
      <w:r/>
    </w:p>
    <w:p>
      <w:pPr>
        <w:ind w:left="0" w:right="0" w:firstLine="42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（10）处理与评标有关的其他事项。</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2.评标委员会职责</w:t>
      </w:r>
      <w:r/>
    </w:p>
    <w:p>
      <w:pPr>
        <w:pStyle w:val="641"/>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评标委员会负责具体评标事务，并独立履行下列职责：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（2）要求投标人对投标文件有关事项作出澄清或者说明；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（3）对投标文件进行比较和评价；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（5）向采购人、采购代理机构或者有关部门报告评标中发现的违法行为。</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3.评标注意事项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ascii="宋体" w:hAnsi="宋体" w:eastAsia="宋体" w:cs="宋体"/>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3.5评标委员会及其成员不得有下列行为：</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（1）确定参与评标至评标结束前私自接触投标人；</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（4）对需要专业判断的主观评审因素协商评分；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（5）在评标过程中擅离职守，影响评标程序正常进行；</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（6）记录、复制或者带走任何评标资料；</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（7）其他不遵守评标纪律的行为。</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4.评标过程的保密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w:t>
      </w:r>
      <w:r>
        <w:rPr>
          <w:rFonts w:ascii="宋体" w:hAnsi="宋体" w:eastAsia="宋体" w:cs="宋体"/>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5.报价前后不一致的处理原则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5.1投标文件报价出现前后不一致的，按照下列规定修正：</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同时出现两种以上不一致的，按上述规定排序在先的原则进行修正</w:t>
      </w:r>
      <w:r>
        <w:rPr>
          <w:rFonts w:ascii="宋体" w:hAnsi="宋体" w:eastAsia="宋体" w:cs="宋体"/>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6.投标人资格审查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6.1 采用资格后审方式</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开标结束后，采购人或代理机构将依法对投标人的资格进行审查。资格审查的内容如下：</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935"/>
        <w:gridCol w:w="48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提供参加本次政府采购活动前上一年度的会计报表），或提供《南京市政府采购供应商信用记录表暨信用承诺书》；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（根据项目需求提供履行合同所必需的设备和专业技术能力的声明及证明材料），或提供《南京市政府采购供应商信用记录表暨信用承诺书》；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（提供参加本次采购活动前一年内（至少一个月）依法缴纳税收和社会保障资金的相关材料），或提供《南京市政府采购供应商信用记录表暨信用承诺书》；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（提供参加本次政府采购活动前3年内在经营活动中没有重大违法记录的书面声明）；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有效期内的食品经营许可证</w:t>
            </w: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供应商可自行选择是否提供资格承诺函，若不提供资格承诺函的， 应按采购文件要求提供以上 2-5 项相应的证明材料。资格承诺函格式要求见投标文件组成部分。</w:t>
            </w:r>
            <w:r/>
          </w:p>
        </w:tc>
      </w:tr>
    </w:tbl>
    <w:p>
      <w:pPr>
        <w:numPr>
          <w:ilvl w:val="0"/>
          <w:numId w:val="1"/>
        </w:num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投标人符合性审查</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778"/>
        <w:gridCol w:w="660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7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602"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7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602" w:type="dxa"/>
            <w:vAlign w:val="center"/>
            <w:textDirection w:val="lrTb"/>
            <w:noWrap w:val="false"/>
          </w:tcPr>
          <w:p>
            <w:pPr>
              <w:ind w:right="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投标报价未超过招标文件中规定的预算金额或最高限价的</w:t>
            </w: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7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商务要求响应</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602"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商务要求响应须满足招标文件实质性要求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7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服务要求响应</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602" w:type="dxa"/>
            <w:vAlign w:val="center"/>
            <w:textDirection w:val="lrTb"/>
            <w:noWrap w:val="false"/>
          </w:tcPr>
          <w:p>
            <w:pPr>
              <w:ind w:left="0" w:right="0" w:firstLine="48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服务要求响应须满足招标文件实质性要求</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（1）投标文件没有投标单位法定代表人或授权委托人签字和加盖公章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（2）投标文件载明的采购项目的完成期限超过招标文件规定的期限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（3）投标文件严重背离招标文件中确定的技术功能要求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（4）投标文件附有采购人不能接受的商务条件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（6）不符合招标文件中规定的其他实质性要求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7.3确定投标文件的响应性只根据投标文件本身的内容，而不寻求外部证据。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8.</w:t>
      </w:r>
      <w:r>
        <w:rPr>
          <w:rFonts w:ascii="宋体" w:hAnsi="宋体" w:eastAsia="宋体" w:cs="宋体"/>
          <w:b/>
          <w:color w:val="000000"/>
          <w:sz w:val="24"/>
        </w:rPr>
        <w:t xml:space="preserve">本项目采用综合评分法。</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5"/>
        <w:gridCol w:w="2653"/>
        <w:gridCol w:w="2552"/>
        <w:gridCol w:w="204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10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6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10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6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60</w:t>
            </w:r>
            <w:r>
              <w:rPr>
                <w:rFonts w:ascii="宋体" w:hAnsi="宋体" w:eastAsia="宋体" w:cs="宋体"/>
                <w:color w:val="000000"/>
                <w:sz w:val="24"/>
              </w:rPr>
              <w:t xml:space="preserve">.00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5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30</w:t>
            </w:r>
            <w:r>
              <w:rPr>
                <w:rFonts w:ascii="宋体" w:hAnsi="宋体" w:eastAsia="宋体" w:cs="宋体"/>
                <w:color w:val="000000"/>
                <w:sz w:val="24"/>
              </w:rPr>
              <w:t xml:space="preserve">.00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4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技术评估</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421"/>
        <w:gridCol w:w="6073"/>
        <w:gridCol w:w="1078"/>
      </w:tblGrid>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1421"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评审因素</w:t>
            </w:r>
            <w:r/>
          </w:p>
        </w:tc>
        <w:tc>
          <w:tcPr>
            <w:tcMar>
              <w:left w:w="108" w:type="dxa"/>
              <w:top w:w="0" w:type="dxa"/>
              <w:right w:w="108" w:type="dxa"/>
              <w:bottom w:w="0" w:type="dxa"/>
            </w:tcMar>
            <w:tcW w:w="607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评审标准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分值</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421" w:type="dxa"/>
            <w:vAlign w:val="center"/>
            <w:textDirection w:val="lrTb"/>
            <w:noWrap w:val="false"/>
          </w:tcPr>
          <w:p>
            <w:pPr>
              <w:keepLines w:val="0"/>
              <w:keepNext w:val="0"/>
              <w:pageBreakBefore w:val="0"/>
              <w:spacing w:after="0" w:line="360" w:lineRule="auto"/>
              <w:widowControl/>
              <w:rPr>
                <w:rFonts w:hint="eastAsia"/>
                <w:b/>
                <w:bCs/>
                <w:sz w:val="21"/>
                <w:szCs w:val="21"/>
              </w:rPr>
            </w:pPr>
            <w:r>
              <w:rPr>
                <w:rFonts w:hint="eastAsia"/>
                <w:b/>
                <w:bCs/>
                <w:sz w:val="21"/>
                <w:szCs w:val="21"/>
              </w:rPr>
              <w:t xml:space="preserve">项目管理体系</w:t>
            </w:r>
            <w:r/>
          </w:p>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073" w:type="dxa"/>
            <w:vAlign w:val="center"/>
            <w:textDirection w:val="lrTb"/>
            <w:noWrap w:val="false"/>
          </w:tcPr>
          <w:p>
            <w:pPr>
              <w:keepLines w:val="0"/>
              <w:keepNext w:val="0"/>
              <w:pageBreakBefore w:val="0"/>
              <w:spacing w:after="0" w:line="360" w:lineRule="auto"/>
              <w:widowControl/>
              <w:rPr>
                <w:rFonts w:hint="eastAsia"/>
                <w:sz w:val="21"/>
                <w:szCs w:val="21"/>
              </w:rPr>
            </w:pPr>
            <w:r>
              <w:rPr>
                <w:rFonts w:hint="eastAsia"/>
                <w:sz w:val="21"/>
                <w:szCs w:val="21"/>
              </w:rPr>
              <w:t xml:space="preserve">由评委根据供应商所提供的项目管理体系进行综合评分，包括但不限于</w:t>
            </w:r>
            <w:r>
              <w:rPr>
                <w:sz w:val="21"/>
                <w:szCs w:val="21"/>
              </w:rPr>
              <w:t xml:space="preserve">供餐服务及操作管理流程控制方案</w:t>
            </w:r>
            <w:r>
              <w:rPr>
                <w:rFonts w:hint="eastAsia"/>
                <w:sz w:val="21"/>
                <w:szCs w:val="21"/>
              </w:rPr>
              <w:t xml:space="preserve">、</w:t>
            </w:r>
            <w:r>
              <w:rPr>
                <w:sz w:val="21"/>
                <w:szCs w:val="21"/>
              </w:rPr>
              <w:t xml:space="preserve">总体监管方案</w:t>
            </w:r>
            <w:r>
              <w:rPr>
                <w:rFonts w:hint="eastAsia"/>
                <w:sz w:val="21"/>
                <w:szCs w:val="21"/>
              </w:rPr>
              <w:t xml:space="preserve">、投诉处理方案等。</w:t>
            </w:r>
            <w:r/>
          </w:p>
          <w:p>
            <w:pPr>
              <w:keepLines w:val="0"/>
              <w:keepNext w:val="0"/>
              <w:pageBreakBefore w:val="0"/>
              <w:spacing w:after="0" w:line="360" w:lineRule="auto"/>
              <w:widowControl/>
              <w:rPr>
                <w:rFonts w:hint="eastAsia"/>
                <w:sz w:val="21"/>
                <w:szCs w:val="21"/>
              </w:rPr>
            </w:pPr>
            <w:r>
              <w:rPr>
                <w:rFonts w:hint="eastAsia"/>
                <w:sz w:val="21"/>
                <w:szCs w:val="21"/>
              </w:rPr>
              <w:t xml:space="preserve">（1）方案体系合理、可行、完善的得6分；</w:t>
            </w:r>
            <w:r/>
          </w:p>
          <w:p>
            <w:pPr>
              <w:keepLines w:val="0"/>
              <w:keepNext w:val="0"/>
              <w:pageBreakBefore w:val="0"/>
              <w:spacing w:after="0" w:line="360" w:lineRule="auto"/>
              <w:widowControl/>
              <w:rPr>
                <w:rFonts w:hint="eastAsia"/>
                <w:sz w:val="21"/>
                <w:szCs w:val="21"/>
              </w:rPr>
            </w:pPr>
            <w:r>
              <w:rPr>
                <w:rFonts w:hint="eastAsia"/>
                <w:sz w:val="21"/>
                <w:szCs w:val="21"/>
              </w:rPr>
              <w:t xml:space="preserve">（2）方案体系较为一般，可行性合理性较为一般的得4分；</w:t>
            </w:r>
            <w:r/>
          </w:p>
          <w:p>
            <w:pPr>
              <w:keepLines w:val="0"/>
              <w:keepNext w:val="0"/>
              <w:pageBreakBefore w:val="0"/>
              <w:spacing w:after="0" w:line="360" w:lineRule="auto"/>
              <w:widowControl/>
              <w:rPr>
                <w:rFonts w:hint="eastAsia"/>
                <w:sz w:val="21"/>
                <w:szCs w:val="21"/>
              </w:rPr>
            </w:pPr>
            <w:r>
              <w:rPr>
                <w:rFonts w:hint="eastAsia"/>
                <w:sz w:val="21"/>
                <w:szCs w:val="21"/>
              </w:rPr>
              <w:t xml:space="preserve">（3）方案体系较差、内容空泛、无实质性内容的得2分。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p>
        </w:tc>
      </w:tr>
      <w:tr>
        <w:trPr>
          <w:trHeight w:val="827"/>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421" w:type="dxa"/>
            <w:vAlign w:val="center"/>
            <w:textDirection w:val="lrTb"/>
            <w:noWrap w:val="false"/>
          </w:tcPr>
          <w:p>
            <w:pPr>
              <w:keepLines w:val="0"/>
              <w:keepNext w:val="0"/>
              <w:pageBreakBefore w:val="0"/>
              <w:spacing w:after="0" w:line="360" w:lineRule="auto"/>
              <w:widowControl/>
            </w:pPr>
            <w:r>
              <w:rPr>
                <w:rFonts w:hint="eastAsia"/>
                <w:b/>
                <w:sz w:val="21"/>
                <w:szCs w:val="21"/>
              </w:rPr>
              <w:t xml:space="preserve">供餐菜品搭配方案</w:t>
            </w:r>
            <w:r/>
          </w:p>
        </w:tc>
        <w:tc>
          <w:tcPr>
            <w:tcMar>
              <w:left w:w="108" w:type="dxa"/>
              <w:top w:w="0" w:type="dxa"/>
              <w:right w:w="108" w:type="dxa"/>
              <w:bottom w:w="0" w:type="dxa"/>
            </w:tcMar>
            <w:tcW w:w="6073" w:type="dxa"/>
            <w:vAlign w:val="top"/>
            <w:textDirection w:val="lrTb"/>
            <w:noWrap w:val="false"/>
          </w:tcPr>
          <w:p>
            <w:pPr>
              <w:keepLines w:val="0"/>
              <w:keepNext w:val="0"/>
              <w:pageBreakBefore w:val="0"/>
              <w:spacing w:after="0" w:line="360" w:lineRule="auto"/>
              <w:widowControl/>
              <w:rPr>
                <w:rFonts w:hint="eastAsia"/>
                <w:sz w:val="21"/>
                <w:szCs w:val="21"/>
              </w:rPr>
            </w:pPr>
            <w:r>
              <w:rPr>
                <w:rFonts w:hint="eastAsia"/>
                <w:sz w:val="21"/>
                <w:szCs w:val="21"/>
              </w:rPr>
              <w:t xml:space="preserve">由评委根据供应商所提供的针对本项目餐标一周供餐菜品搭配方案进行综合评分。</w:t>
            </w:r>
            <w:r/>
          </w:p>
          <w:p>
            <w:pPr>
              <w:keepLines w:val="0"/>
              <w:keepNext w:val="0"/>
              <w:pageBreakBefore w:val="0"/>
              <w:spacing w:after="0" w:line="360" w:lineRule="auto"/>
              <w:widowControl/>
              <w:rPr>
                <w:rFonts w:hint="eastAsia"/>
                <w:sz w:val="21"/>
                <w:szCs w:val="21"/>
              </w:rPr>
            </w:pPr>
            <w:r>
              <w:rPr>
                <w:rFonts w:hint="eastAsia"/>
                <w:sz w:val="21"/>
                <w:szCs w:val="21"/>
              </w:rPr>
              <w:t xml:space="preserve">（1）菜品种类多样，荤素搭配合理， 营养搭配均衡科学的得6分；</w:t>
            </w:r>
            <w:r/>
          </w:p>
          <w:p>
            <w:pPr>
              <w:keepLines w:val="0"/>
              <w:keepNext w:val="0"/>
              <w:pageBreakBefore w:val="0"/>
              <w:spacing w:after="0" w:line="360" w:lineRule="auto"/>
              <w:widowControl/>
              <w:rPr>
                <w:rFonts w:hint="eastAsia"/>
                <w:sz w:val="21"/>
                <w:szCs w:val="21"/>
              </w:rPr>
            </w:pPr>
            <w:r>
              <w:rPr>
                <w:rFonts w:hint="eastAsia"/>
                <w:sz w:val="21"/>
                <w:szCs w:val="21"/>
              </w:rPr>
              <w:t xml:space="preserve">（2）菜品种类较为多样，荤素搭配较为合理，营养搭配较为均衡科学的得4分；</w:t>
            </w:r>
            <w:r/>
          </w:p>
          <w:p>
            <w:pPr>
              <w:keepLines w:val="0"/>
              <w:keepNext w:val="0"/>
              <w:pageBreakBefore w:val="0"/>
              <w:spacing w:after="0" w:line="360" w:lineRule="auto"/>
              <w:widowControl/>
              <w:rPr>
                <w:rFonts w:hint="eastAsia"/>
                <w:sz w:val="21"/>
                <w:szCs w:val="21"/>
              </w:rPr>
            </w:pPr>
            <w:r>
              <w:rPr>
                <w:rFonts w:hint="eastAsia"/>
                <w:sz w:val="21"/>
                <w:szCs w:val="21"/>
              </w:rPr>
              <w:t xml:space="preserve">（3）菜品种类搭配单一，营养搭配均衡性和科学性一般的得2分；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rHeight w:val="90"/>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421" w:type="dxa"/>
            <w:vAlign w:val="center"/>
            <w:textDirection w:val="lrTb"/>
            <w:noWrap w:val="false"/>
          </w:tcPr>
          <w:p>
            <w:pPr>
              <w:pStyle w:val="684"/>
              <w:ind w:left="0" w:firstLine="0"/>
              <w:keepLines w:val="0"/>
              <w:keepNext w:val="0"/>
              <w:pageBreakBefore w:val="0"/>
              <w:spacing w:after="0" w:line="360" w:lineRule="auto"/>
              <w:widowControl/>
            </w:pPr>
            <w:r>
              <w:rPr>
                <w:rFonts w:hint="eastAsia"/>
                <w:b/>
                <w:sz w:val="21"/>
                <w:szCs w:val="21"/>
              </w:rPr>
              <w:t xml:space="preserve">人员管理分配</w:t>
            </w:r>
            <w:r/>
          </w:p>
        </w:tc>
        <w:tc>
          <w:tcPr>
            <w:tcMar>
              <w:left w:w="108" w:type="dxa"/>
              <w:top w:w="0" w:type="dxa"/>
              <w:right w:w="108" w:type="dxa"/>
              <w:bottom w:w="0" w:type="dxa"/>
            </w:tcMar>
            <w:tcW w:w="6073" w:type="dxa"/>
            <w:vAlign w:val="top"/>
            <w:textDirection w:val="lrTb"/>
            <w:noWrap w:val="false"/>
          </w:tcPr>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由评委根据供应商针对本项目配备的服务团队情况进行综合评分，包括但不限于项目组织架构</w:t>
            </w:r>
            <w:r>
              <w:rPr>
                <w:rFonts w:hint="eastAsia"/>
                <w:sz w:val="21"/>
                <w:szCs w:val="21"/>
              </w:rPr>
              <w:t xml:space="preserve">、岗位配备数量及职责分工等。</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（1）人员配置安排合理，有明确和全面的岗位分工和职责划分，服务人员岗位齐全得6分；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（2）人员配置较合理，岗位分工和职责划分较清晰，服务人员岗位配置较为齐全的得4分；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（3）人员配置基本或不能满足服务要求，岗位服务人员配置不合理的得2分；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rHeight w:val="957"/>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421" w:type="dxa"/>
            <w:vAlign w:val="center"/>
            <w:textDirection w:val="lrTb"/>
            <w:noWrap w:val="false"/>
          </w:tcPr>
          <w:p>
            <w:pPr>
              <w:pStyle w:val="684"/>
              <w:ind w:left="0" w:firstLine="0"/>
              <w:keepLines w:val="0"/>
              <w:keepNext w:val="0"/>
              <w:pageBreakBefore w:val="0"/>
              <w:spacing w:after="0" w:line="360" w:lineRule="auto"/>
              <w:widowControl/>
              <w:rPr>
                <w:rFonts w:hint="eastAsia"/>
                <w:b/>
                <w:sz w:val="21"/>
                <w:szCs w:val="21"/>
              </w:rPr>
            </w:pPr>
            <w:r>
              <w:rPr>
                <w:rFonts w:hint="eastAsia"/>
                <w:b/>
                <w:sz w:val="21"/>
                <w:szCs w:val="21"/>
              </w:rPr>
              <w:t xml:space="preserve">食堂</w:t>
            </w:r>
            <w:r>
              <w:rPr>
                <w:b/>
                <w:sz w:val="21"/>
                <w:szCs w:val="21"/>
              </w:rPr>
              <w:t xml:space="preserve">成本控制方案</w:t>
            </w:r>
            <w:r/>
          </w:p>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073" w:type="dxa"/>
            <w:vAlign w:val="top"/>
            <w:textDirection w:val="lrTb"/>
            <w:noWrap w:val="false"/>
          </w:tcPr>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由评委根据供应商针对本项目</w:t>
            </w:r>
            <w:r>
              <w:rPr>
                <w:rFonts w:hint="eastAsia" w:eastAsia="宋体"/>
                <w:sz w:val="21"/>
                <w:szCs w:val="21"/>
                <w:lang w:val="en-US" w:eastAsia="zh-CN"/>
              </w:rPr>
              <w:t xml:space="preserve">食堂成本控制方案</w:t>
            </w:r>
            <w:r>
              <w:rPr>
                <w:rFonts w:hint="eastAsia"/>
                <w:sz w:val="21"/>
                <w:szCs w:val="21"/>
              </w:rPr>
              <w:t xml:space="preserve">情况进行综合评分。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（1）措施针对性强，实施可行性强的得6分；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（2）措施描述较为简单，可行性一般的得4分；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（3）措施描述简单，可行性差的得2分；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421" w:type="dxa"/>
            <w:vAlign w:val="center"/>
            <w:textDirection w:val="lrTb"/>
            <w:noWrap w:val="false"/>
          </w:tcPr>
          <w:p>
            <w:pPr>
              <w:pStyle w:val="684"/>
              <w:ind w:left="0" w:firstLine="0"/>
              <w:keepLines w:val="0"/>
              <w:keepNext w:val="0"/>
              <w:pageBreakBefore w:val="0"/>
              <w:spacing w:after="0" w:line="360" w:lineRule="auto"/>
              <w:widowControl/>
              <w:rPr>
                <w:rFonts w:hint="eastAsia"/>
                <w:b/>
                <w:sz w:val="21"/>
                <w:szCs w:val="21"/>
              </w:rPr>
            </w:pPr>
            <w:r>
              <w:rPr>
                <w:rFonts w:hint="eastAsia"/>
                <w:b/>
                <w:sz w:val="21"/>
                <w:szCs w:val="21"/>
              </w:rPr>
              <w:t xml:space="preserve">卫生管理制度（</w:t>
            </w:r>
            <w:r>
              <w:rPr>
                <w:b/>
                <w:sz w:val="21"/>
                <w:szCs w:val="21"/>
              </w:rPr>
              <w:t xml:space="preserve">厨房与就餐区域卫生管理措施</w:t>
            </w:r>
            <w:r>
              <w:rPr>
                <w:rFonts w:hint="eastAsia"/>
                <w:b/>
                <w:sz w:val="21"/>
                <w:szCs w:val="21"/>
              </w:rPr>
              <w:t xml:space="preserve">）</w:t>
            </w:r>
            <w:r/>
          </w:p>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073" w:type="dxa"/>
            <w:vAlign w:val="top"/>
            <w:textDirection w:val="lrTb"/>
            <w:noWrap w:val="false"/>
          </w:tcPr>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是否严格执行餐饮业卫生管理的各项规定和要求并有较强的制度保障，同时对清洁消毒规定、防鼠、灭蝇、防虫等有针对性的措施</w:t>
            </w:r>
            <w:r>
              <w:rPr>
                <w:rFonts w:hint="eastAsia"/>
                <w:sz w:val="21"/>
                <w:szCs w:val="21"/>
              </w:rPr>
              <w:t xml:space="preserve">。</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（1）针对性强，实施可行性强的得6分；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（2）描述较为简单，可行性一般的得 4分；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（3）描述简单，可行性差的得2分；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421" w:type="dxa"/>
            <w:vAlign w:val="center"/>
            <w:textDirection w:val="lrTb"/>
            <w:noWrap w:val="false"/>
          </w:tcPr>
          <w:p>
            <w:pPr>
              <w:pStyle w:val="684"/>
              <w:ind w:left="0" w:firstLine="0"/>
              <w:keepLines w:val="0"/>
              <w:keepNext w:val="0"/>
              <w:pageBreakBefore w:val="0"/>
              <w:spacing w:after="0" w:line="360" w:lineRule="auto"/>
              <w:widowControl/>
              <w:rPr>
                <w:rFonts w:hint="eastAsia"/>
                <w:b/>
                <w:sz w:val="21"/>
                <w:szCs w:val="21"/>
              </w:rPr>
            </w:pPr>
            <w:r>
              <w:rPr>
                <w:rFonts w:hint="eastAsia"/>
                <w:b/>
                <w:sz w:val="21"/>
                <w:szCs w:val="21"/>
              </w:rPr>
              <w:t xml:space="preserve">安全管理制度</w:t>
            </w:r>
            <w:r/>
          </w:p>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073" w:type="dxa"/>
            <w:vAlign w:val="top"/>
            <w:textDirection w:val="lrTb"/>
            <w:noWrap w:val="false"/>
          </w:tcPr>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涉及餐厅经营承包等各类安全制度科学、有效且有针对性，包括</w:t>
            </w:r>
            <w:r>
              <w:rPr>
                <w:sz w:val="21"/>
                <w:szCs w:val="21"/>
              </w:rPr>
              <w:t xml:space="preserve">食品</w:t>
            </w:r>
            <w:r>
              <w:rPr>
                <w:rFonts w:hint="eastAsia"/>
                <w:sz w:val="21"/>
                <w:szCs w:val="21"/>
              </w:rPr>
              <w:t xml:space="preserve">、消防、人身等安全措施、同时有完善的</w:t>
            </w:r>
            <w:r>
              <w:rPr>
                <w:sz w:val="21"/>
                <w:szCs w:val="21"/>
              </w:rPr>
              <w:t xml:space="preserve">保险理赔保障方案等措施</w:t>
            </w:r>
            <w:r>
              <w:rPr>
                <w:rFonts w:hint="eastAsia"/>
                <w:sz w:val="21"/>
                <w:szCs w:val="21"/>
              </w:rPr>
              <w:t xml:space="preserve">。</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（1）针对性强，实施可行性强的得9分；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（2）描述较为简单，可行性一般的得 6分；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（3）描述简单，可行性差的得3分；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9</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421" w:type="dxa"/>
            <w:vAlign w:val="center"/>
            <w:textDirection w:val="lrTb"/>
            <w:noWrap w:val="false"/>
          </w:tcPr>
          <w:p>
            <w:pPr>
              <w:pStyle w:val="684"/>
              <w:ind w:left="0" w:firstLine="0"/>
              <w:keepLines w:val="0"/>
              <w:keepNext w:val="0"/>
              <w:pageBreakBefore w:val="0"/>
              <w:spacing w:after="0" w:line="360" w:lineRule="auto"/>
              <w:widowControl/>
              <w:rPr>
                <w:rFonts w:hint="eastAsia"/>
                <w:b/>
                <w:sz w:val="21"/>
                <w:szCs w:val="21"/>
              </w:rPr>
            </w:pPr>
            <w:r>
              <w:rPr>
                <w:rFonts w:hint="eastAsia"/>
                <w:b/>
                <w:sz w:val="21"/>
                <w:szCs w:val="21"/>
              </w:rPr>
              <w:t xml:space="preserve">应急预案</w:t>
            </w:r>
            <w:r/>
          </w:p>
          <w:p>
            <w:pPr>
              <w:ind w:left="0" w:right="0" w:firstLine="0"/>
              <w:jc w:val="center"/>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073" w:type="dxa"/>
            <w:vAlign w:val="top"/>
            <w:textDirection w:val="lrTb"/>
            <w:noWrap w:val="false"/>
          </w:tcPr>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由评委根据供应商针对本项目所提供的食品安全、消防安全、突发事件、灾害事件等应急预案进行综合评分，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（1）应急预案科学、 合理、可操作的得6分；</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（2）应急预案一般的得4分； </w:t>
            </w:r>
            <w:r/>
          </w:p>
          <w:p>
            <w:pPr>
              <w:pStyle w:val="684"/>
              <w:ind w:left="0" w:firstLine="0"/>
              <w:keepLines w:val="0"/>
              <w:keepNext w:val="0"/>
              <w:pageBreakBefore w:val="0"/>
              <w:spacing w:after="0" w:line="360" w:lineRule="auto"/>
              <w:widowControl/>
              <w:rPr>
                <w:rFonts w:hint="eastAsia"/>
                <w:sz w:val="21"/>
                <w:szCs w:val="21"/>
              </w:rPr>
            </w:pPr>
            <w:r>
              <w:rPr>
                <w:rFonts w:hint="eastAsia"/>
                <w:sz w:val="21"/>
                <w:szCs w:val="21"/>
              </w:rPr>
              <w:t xml:space="preserve">（3）应急预案有瑕疵，执行力较差的得2分；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sz w:val="21"/>
                <w:szCs w:val="21"/>
              </w:rPr>
              <w:t xml:space="preserve">（4）没有提供不得分。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p>
        </w:tc>
        <w:tc>
          <w:tcPr>
            <w:tcMar>
              <w:left w:w="108" w:type="dxa"/>
              <w:top w:w="0" w:type="dxa"/>
              <w:right w:w="108" w:type="dxa"/>
              <w:bottom w:w="0" w:type="dxa"/>
            </w:tcMar>
            <w:tcW w:w="1421" w:type="dxa"/>
            <w:vAlign w:val="center"/>
            <w:textDirection w:val="lrTb"/>
            <w:noWrap w:val="false"/>
          </w:tcPr>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b/>
                <w:sz w:val="21"/>
                <w:szCs w:val="21"/>
              </w:rPr>
              <w:t xml:space="preserve">其他提升服务的措施</w:t>
            </w:r>
            <w:r/>
          </w:p>
        </w:tc>
        <w:tc>
          <w:tcPr>
            <w:tcMar>
              <w:left w:w="108" w:type="dxa"/>
              <w:top w:w="0" w:type="dxa"/>
              <w:right w:w="108" w:type="dxa"/>
              <w:bottom w:w="0" w:type="dxa"/>
            </w:tcMar>
            <w:tcW w:w="6073" w:type="dxa"/>
            <w:vAlign w:val="top"/>
            <w:textDirection w:val="lrTb"/>
            <w:noWrap w:val="false"/>
          </w:tcPr>
          <w:p>
            <w:pPr>
              <w:keepLines w:val="0"/>
              <w:keepNext w:val="0"/>
              <w:pageBreakBefore w:val="0"/>
              <w:spacing w:after="0" w:line="360" w:lineRule="auto"/>
              <w:widowControl/>
              <w:rPr>
                <w:rFonts w:ascii="宋体" w:hAnsi="宋体" w:cs="宋体"/>
                <w:sz w:val="21"/>
                <w:szCs w:val="21"/>
              </w:rPr>
            </w:pPr>
            <w:r>
              <w:rPr>
                <w:sz w:val="21"/>
                <w:szCs w:val="21"/>
              </w:rPr>
              <w:t xml:space="preserve">根据投标供应商提供的：</w:t>
            </w:r>
            <w:r>
              <w:rPr>
                <w:rFonts w:hint="eastAsia" w:hAnsi="宋体" w:cs="宋体"/>
                <w:sz w:val="21"/>
                <w:szCs w:val="21"/>
              </w:rPr>
              <w:t xml:space="preserve">①</w:t>
            </w:r>
            <w:r>
              <w:rPr>
                <w:sz w:val="21"/>
                <w:szCs w:val="21"/>
              </w:rPr>
              <w:t xml:space="preserve">就餐</w:t>
            </w:r>
            <w:r>
              <w:rPr>
                <w:rFonts w:hint="eastAsia"/>
                <w:sz w:val="21"/>
                <w:szCs w:val="21"/>
              </w:rPr>
              <w:t xml:space="preserve">人员</w:t>
            </w:r>
            <w:r>
              <w:rPr>
                <w:sz w:val="21"/>
                <w:szCs w:val="21"/>
              </w:rPr>
              <w:t xml:space="preserve">满意率管理措施</w:t>
            </w:r>
            <w:r>
              <w:rPr>
                <w:rFonts w:hint="eastAsia"/>
                <w:sz w:val="21"/>
                <w:szCs w:val="21"/>
              </w:rPr>
              <w:t xml:space="preserve">；</w:t>
            </w:r>
            <w:r>
              <w:rPr>
                <w:rFonts w:hint="eastAsia" w:hAnsi="宋体" w:cs="宋体"/>
                <w:sz w:val="21"/>
                <w:szCs w:val="21"/>
              </w:rPr>
              <w:t xml:space="preserve">②</w:t>
            </w:r>
            <w:r>
              <w:rPr>
                <w:sz w:val="21"/>
                <w:szCs w:val="21"/>
              </w:rPr>
              <w:t xml:space="preserve">日常考核表单（提供管理其他项目时已使用的例表）</w:t>
            </w:r>
            <w:r>
              <w:rPr>
                <w:rFonts w:hint="eastAsia"/>
                <w:sz w:val="21"/>
                <w:szCs w:val="21"/>
              </w:rPr>
              <w:t xml:space="preserve">；</w:t>
            </w:r>
            <w:r>
              <w:rPr>
                <w:rFonts w:hint="eastAsia" w:hAnsi="宋体" w:cs="宋体"/>
                <w:sz w:val="21"/>
                <w:szCs w:val="21"/>
              </w:rPr>
              <w:t xml:space="preserve">③</w:t>
            </w:r>
            <w:r>
              <w:rPr>
                <w:sz w:val="21"/>
                <w:szCs w:val="21"/>
              </w:rPr>
              <w:t xml:space="preserve">节能减排改善建议</w:t>
            </w:r>
            <w:r>
              <w:rPr>
                <w:rFonts w:hint="eastAsia"/>
                <w:sz w:val="21"/>
                <w:szCs w:val="21"/>
              </w:rPr>
              <w:t xml:space="preserve">；</w:t>
            </w:r>
            <w:r>
              <w:rPr>
                <w:rFonts w:hint="eastAsia" w:hAnsi="宋体" w:cs="宋体"/>
                <w:sz w:val="21"/>
                <w:szCs w:val="21"/>
              </w:rPr>
              <w:t xml:space="preserve">④</w:t>
            </w:r>
            <w:r>
              <w:rPr>
                <w:sz w:val="21"/>
                <w:szCs w:val="21"/>
              </w:rPr>
              <w:t xml:space="preserve">进退场交接措施进行打分</w:t>
            </w:r>
            <w:r>
              <w:rPr>
                <w:rFonts w:hint="eastAsia"/>
                <w:sz w:val="21"/>
                <w:szCs w:val="21"/>
              </w:rPr>
              <w:t xml:space="preserve">；</w:t>
            </w:r>
            <w:r>
              <w:rPr>
                <w:rFonts w:hint="eastAsia" w:ascii="宋体" w:hAnsi="宋体" w:cs="宋体"/>
                <w:sz w:val="21"/>
                <w:szCs w:val="21"/>
              </w:rPr>
              <w:t xml:space="preserve">⑤</w:t>
            </w:r>
            <w:r>
              <w:rPr>
                <w:rFonts w:hint="eastAsia" w:cs="宋体"/>
                <w:sz w:val="21"/>
                <w:szCs w:val="21"/>
              </w:rPr>
              <w:t xml:space="preserve">增值服务内容（提供不少于四项增值服务内容列举，否则不得分）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sz w:val="21"/>
                <w:szCs w:val="21"/>
              </w:rPr>
              <w:t xml:space="preserve">每有一项合理可行性</w:t>
            </w:r>
            <w:r>
              <w:rPr>
                <w:rFonts w:hint="eastAsia"/>
                <w:sz w:val="21"/>
                <w:szCs w:val="21"/>
              </w:rPr>
              <w:t xml:space="preserve">的，得2分；</w:t>
            </w:r>
            <w:r>
              <w:rPr>
                <w:sz w:val="21"/>
                <w:szCs w:val="21"/>
              </w:rPr>
              <w:t xml:space="preserve">每有一项不合理</w:t>
            </w:r>
            <w:r>
              <w:rPr>
                <w:rFonts w:hint="eastAsia"/>
                <w:sz w:val="21"/>
                <w:szCs w:val="21"/>
              </w:rPr>
              <w:t xml:space="preserve">不</w:t>
            </w:r>
            <w:r>
              <w:rPr>
                <w:sz w:val="21"/>
                <w:szCs w:val="21"/>
              </w:rPr>
              <w:t xml:space="preserve">可行或者缺</w:t>
            </w:r>
            <w:r>
              <w:rPr>
                <w:rFonts w:hint="eastAsia"/>
                <w:sz w:val="21"/>
                <w:szCs w:val="21"/>
              </w:rPr>
              <w:t xml:space="preserve">的，得1分；</w:t>
            </w:r>
            <w:r>
              <w:rPr>
                <w:sz w:val="21"/>
                <w:szCs w:val="21"/>
              </w:rPr>
              <w:t xml:space="preserve">每有一项不合理</w:t>
            </w:r>
            <w:r>
              <w:rPr>
                <w:rFonts w:hint="eastAsia"/>
                <w:sz w:val="21"/>
                <w:szCs w:val="21"/>
              </w:rPr>
              <w:t xml:space="preserve">不</w:t>
            </w:r>
            <w:r>
              <w:rPr>
                <w:sz w:val="21"/>
                <w:szCs w:val="21"/>
              </w:rPr>
              <w:t xml:space="preserve">可行或者缺</w:t>
            </w:r>
            <w:r>
              <w:rPr>
                <w:rFonts w:hint="eastAsia"/>
                <w:sz w:val="21"/>
                <w:szCs w:val="21"/>
              </w:rPr>
              <w:t xml:space="preserve">失的，不得分</w:t>
            </w:r>
            <w:r>
              <w:rPr>
                <w:sz w:val="21"/>
                <w:szCs w:val="21"/>
              </w:rPr>
              <w:t xml:space="preserve">。此项满分</w:t>
            </w:r>
            <w:r>
              <w:rPr>
                <w:rFonts w:hint="eastAsia"/>
                <w:sz w:val="21"/>
                <w:szCs w:val="21"/>
              </w:rPr>
              <w:t xml:space="preserve">10</w:t>
            </w:r>
            <w:r>
              <w:rPr>
                <w:sz w:val="21"/>
                <w:szCs w:val="21"/>
              </w:rPr>
              <w:t xml:space="preserve">分，最低0分。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10</w:t>
            </w:r>
            <w:r/>
          </w:p>
        </w:tc>
      </w:tr>
      <w:tr>
        <w:trPr/>
        <w:tc>
          <w:tcPr>
            <w:tcMar>
              <w:left w:w="108" w:type="dxa"/>
              <w:top w:w="0" w:type="dxa"/>
              <w:right w:w="108" w:type="dxa"/>
              <w:bottom w:w="0" w:type="dxa"/>
            </w:tcMar>
            <w:tcW w:w="783" w:type="dxa"/>
            <w:vAlign w:val="center"/>
            <w:textDirection w:val="lrTb"/>
            <w:noWrap w:val="false"/>
          </w:tcPr>
          <w:p>
            <w:pPr>
              <w:ind w:left="0" w:right="0" w:firstLine="0"/>
              <w:jc w:val="center"/>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p>
        </w:tc>
        <w:tc>
          <w:tcPr>
            <w:tcMar>
              <w:left w:w="108" w:type="dxa"/>
              <w:top w:w="0" w:type="dxa"/>
              <w:right w:w="108" w:type="dxa"/>
              <w:bottom w:w="0" w:type="dxa"/>
            </w:tcMar>
            <w:tcW w:w="1421" w:type="dxa"/>
            <w:vAlign w:val="center"/>
            <w:textDirection w:val="lrTb"/>
            <w:noWrap w:val="false"/>
          </w:tcPr>
          <w:p>
            <w:pPr>
              <w:keepLines w:val="0"/>
              <w:keepNext w:val="0"/>
              <w:pageBreakBefore w:val="0"/>
              <w:spacing w:after="0" w:line="360" w:lineRule="auto"/>
              <w:widowControl/>
            </w:pPr>
            <w:r>
              <w:rPr>
                <w:rFonts w:hint="eastAsia"/>
                <w:b/>
                <w:sz w:val="21"/>
                <w:szCs w:val="21"/>
              </w:rPr>
              <w:t xml:space="preserve">各项服务承诺及质量保证</w:t>
            </w:r>
            <w:r/>
          </w:p>
        </w:tc>
        <w:tc>
          <w:tcPr>
            <w:tcMar>
              <w:left w:w="108" w:type="dxa"/>
              <w:top w:w="0" w:type="dxa"/>
              <w:right w:w="108" w:type="dxa"/>
              <w:bottom w:w="0" w:type="dxa"/>
            </w:tcMar>
            <w:tcW w:w="6073" w:type="dxa"/>
            <w:vAlign w:val="top"/>
            <w:textDirection w:val="lrTb"/>
            <w:noWrap w:val="false"/>
          </w:tcPr>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sz w:val="21"/>
                <w:szCs w:val="21"/>
              </w:rPr>
              <w:t xml:space="preserve">根据投标供应商各项服务承诺及质量保证的完整性、合理性、科学性打分。完整合理科学得</w:t>
            </w:r>
            <w:r>
              <w:rPr>
                <w:rFonts w:hint="eastAsia"/>
                <w:sz w:val="21"/>
                <w:szCs w:val="21"/>
              </w:rPr>
              <w:t xml:space="preserve">5</w:t>
            </w:r>
            <w:r>
              <w:rPr>
                <w:sz w:val="21"/>
                <w:szCs w:val="21"/>
              </w:rPr>
              <w:t xml:space="preserve">分；基本完整合理科学略有欠缺得</w:t>
            </w:r>
            <w:r>
              <w:rPr>
                <w:rFonts w:hint="eastAsia"/>
                <w:sz w:val="21"/>
                <w:szCs w:val="21"/>
              </w:rPr>
              <w:t xml:space="preserve">2</w:t>
            </w:r>
            <w:r>
              <w:rPr>
                <w:sz w:val="21"/>
                <w:szCs w:val="21"/>
              </w:rPr>
              <w:t xml:space="preserve">分；其他不得分。</w:t>
            </w:r>
            <w:r/>
          </w:p>
        </w:tc>
        <w:tc>
          <w:tcPr>
            <w:tcMar>
              <w:left w:w="108" w:type="dxa"/>
              <w:top w:w="0" w:type="dxa"/>
              <w:right w:w="108" w:type="dxa"/>
              <w:bottom w:w="0" w:type="dxa"/>
            </w:tcMar>
            <w:tcW w:w="1078" w:type="dxa"/>
            <w:vAlign w:val="center"/>
            <w:textDirection w:val="lrTb"/>
            <w:noWrap w:val="false"/>
          </w:tcPr>
          <w:p>
            <w:pPr>
              <w:ind w:left="0" w:right="0" w:firstLine="0"/>
              <w:jc w:val="center"/>
              <w:keepLines w:val="0"/>
              <w:keepNext w:val="0"/>
              <w:pageBreakBefore w:val="0"/>
              <w:spacing w:before="0" w:after="0" w:line="360" w:lineRule="auto"/>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5</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（二）商务评估</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421"/>
        <w:gridCol w:w="6073"/>
        <w:gridCol w:w="10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210" w:after="0" w:line="32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供应商自2020年11月01日以来，承担过类似服务业绩的，每提供1个得3分，满分15分。</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（提供业绩合同复印件</w:t>
            </w:r>
            <w:r>
              <w:rPr>
                <w:rFonts w:hint="eastAsia" w:ascii="宋体" w:hAnsi="宋体" w:cs="宋体"/>
                <w:bCs/>
                <w:sz w:val="21"/>
                <w:szCs w:val="21"/>
                <w:lang w:val="en-US" w:eastAsia="zh-CN"/>
              </w:rPr>
              <w:t xml:space="preserve">并加盖公章。</w:t>
            </w:r>
            <w:r>
              <w:rPr>
                <w:rFonts w:hint="eastAsia" w:ascii="宋体" w:hAnsi="宋体" w:cs="宋体"/>
                <w:bCs/>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15</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0"/>
              <w:jc w:val="center"/>
              <w:spacing w:before="210" w:after="0" w:line="320" w:lineRule="atLeast"/>
              <w:rPr>
                <w:rFonts w:hint="eastAsia" w:ascii="宋体" w:hAnsi="宋体" w:cs="宋体" w:eastAsiaTheme="minorEastAsia"/>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b/>
                <w:sz w:val="21"/>
                <w:szCs w:val="21"/>
                <w:lang w:val="en-US" w:eastAsia="zh-CN"/>
              </w:rPr>
              <w:t xml:space="preserve">项目</w:t>
            </w:r>
            <w:r>
              <w:rPr>
                <w:rFonts w:hint="eastAsia" w:ascii="宋体" w:hAnsi="宋体" w:cs="宋体" w:eastAsiaTheme="minorEastAsia"/>
                <w:b/>
                <w:sz w:val="21"/>
                <w:szCs w:val="21"/>
              </w:rPr>
              <w:t xml:space="preserve">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3" w:type="dxa"/>
            <w:vAlign w:val="top"/>
            <w:textDirection w:val="lrTb"/>
            <w:noWrap w:val="false"/>
          </w:tcPr>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（1）具有食品安全管理员证书的得3分；</w:t>
            </w:r>
            <w:r/>
          </w:p>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（2）具有职业经理人高级（三级）及以上资格证书的得3分；</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（提供有效期内的相关证书、有效期内的健康证、近</w:t>
            </w:r>
            <w:r>
              <w:rPr>
                <w:rFonts w:hint="eastAsia" w:ascii="宋体" w:hAnsi="宋体" w:cs="宋体"/>
                <w:sz w:val="21"/>
                <w:szCs w:val="21"/>
                <w:lang w:bidi="ar"/>
              </w:rPr>
              <w:t xml:space="preserve">半年内至少一个月</w:t>
            </w:r>
            <w:r>
              <w:rPr>
                <w:rFonts w:hint="eastAsia" w:ascii="宋体" w:hAnsi="宋体" w:cs="宋体"/>
                <w:bCs/>
                <w:sz w:val="21"/>
                <w:szCs w:val="21"/>
              </w:rPr>
              <w:t xml:space="preserve">供应商为拟派经理缴纳的社保证明材料</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提供相关资料的复印件并加盖公章。</w:t>
            </w:r>
            <w:r>
              <w:rPr>
                <w:rFonts w:hint="eastAsia" w:ascii="宋体" w:hAnsi="宋体" w:cs="宋体"/>
                <w:bCs/>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6</w:t>
            </w:r>
            <w:r/>
          </w:p>
        </w:tc>
      </w:tr>
      <w:tr>
        <w:trPr>
          <w:trHeight w:val="940"/>
        </w:trPr>
        <w:tc>
          <w:tcPr>
            <w:tcBorders>
              <w:top w:val="none" w:color="000000" w:sz="4" w:space="0"/>
              <w:left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right w:val="single" w:color="000000" w:sz="8" w:space="0"/>
            </w:tcBorders>
            <w:tcMar>
              <w:left w:w="108" w:type="dxa"/>
              <w:top w:w="0" w:type="dxa"/>
              <w:right w:w="108" w:type="dxa"/>
              <w:bottom w:w="0" w:type="dxa"/>
            </w:tcMar>
            <w:tcW w:w="1421" w:type="dxa"/>
            <w:vAlign w:val="center"/>
            <w:vMerge w:val="restart"/>
            <w:textDirection w:val="lrTb"/>
            <w:noWrap w:val="false"/>
          </w:tcPr>
          <w:p>
            <w:pPr>
              <w:ind w:left="0" w:right="0" w:firstLine="0"/>
              <w:jc w:val="center"/>
              <w:spacing w:before="210" w:after="0" w:line="320" w:lineRule="atLeast"/>
              <w:rPr>
                <w:rFonts w:hint="default" w:ascii="宋体" w:hAnsi="宋体" w:cs="宋体" w:eastAsiaTheme="minorEastAsia"/>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b/>
                <w:sz w:val="21"/>
                <w:szCs w:val="21"/>
                <w:lang w:val="en-US" w:eastAsia="zh-CN"/>
              </w:rPr>
              <w:t xml:space="preserve">团队人员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3" w:type="dxa"/>
            <w:vAlign w:val="top"/>
            <w:textDirection w:val="lrTb"/>
            <w:noWrap w:val="false"/>
          </w:tcPr>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（1）拟派的主厨具有厨师职业资格证书高级（国家职业资格三级）及以上的得3分；</w:t>
            </w:r>
            <w:r/>
          </w:p>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（2）拟派的副厨具有厨师职业资格证书中级（国家职业资格四级）及以上的得2分；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（提供有效期内的相关证书、有效期内的健康证、近</w:t>
            </w:r>
            <w:r>
              <w:rPr>
                <w:rFonts w:hint="eastAsia" w:ascii="宋体" w:hAnsi="宋体" w:cs="宋体"/>
                <w:sz w:val="21"/>
                <w:szCs w:val="21"/>
                <w:lang w:bidi="ar"/>
              </w:rPr>
              <w:t xml:space="preserve">半年内至少一个月</w:t>
            </w:r>
            <w:r>
              <w:rPr>
                <w:rFonts w:hint="eastAsia" w:ascii="宋体" w:hAnsi="宋体" w:cs="宋体"/>
                <w:bCs/>
                <w:sz w:val="21"/>
                <w:szCs w:val="21"/>
              </w:rPr>
              <w:t xml:space="preserve">供应商为拟派经理缴纳的社保证明材料</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提供相关资料的复印件并加盖公章。</w:t>
            </w:r>
            <w:r>
              <w:rPr>
                <w:rFonts w:hint="eastAsia" w:ascii="宋体" w:hAnsi="宋体" w:cs="宋体"/>
                <w:bCs/>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5</w:t>
            </w:r>
            <w:r/>
          </w:p>
        </w:tc>
      </w:tr>
      <w:tr>
        <w:trPr>
          <w:trHeight w:val="957"/>
        </w:trPr>
        <w:tc>
          <w:tcPr>
            <w:tcBorders>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continue"/>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421" w:type="dxa"/>
            <w:vAlign w:val="center"/>
            <w:vMerge w:val="continue"/>
            <w:textDirection w:val="lrTb"/>
            <w:noWrap w:val="false"/>
          </w:tcPr>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3" w:type="dxa"/>
            <w:vAlign w:val="top"/>
            <w:textDirection w:val="lrTb"/>
            <w:noWrap w:val="false"/>
          </w:tcPr>
          <w:p>
            <w:pPr>
              <w:jc w:val="left"/>
              <w:spacing w:after="0" w:line="240" w:lineRule="auto"/>
              <w:rPr>
                <w:rFonts w:hint="eastAsia" w:ascii="宋体" w:hAnsi="宋体" w:cs="宋体"/>
                <w:bCs/>
                <w:sz w:val="21"/>
                <w:szCs w:val="21"/>
              </w:rPr>
            </w:pPr>
            <w:r>
              <w:rPr>
                <w:rFonts w:hint="eastAsia" w:ascii="宋体" w:hAnsi="宋体" w:cs="宋体"/>
                <w:bCs/>
                <w:sz w:val="21"/>
                <w:szCs w:val="21"/>
              </w:rPr>
              <w:t xml:space="preserve">拟派的面点师：</w:t>
            </w:r>
            <w:r/>
          </w:p>
          <w:p>
            <w:pPr>
              <w:numPr>
                <w:ilvl w:val="0"/>
                <w:numId w:val="3"/>
              </w:numPr>
              <w:jc w:val="left"/>
              <w:spacing w:after="0" w:line="240" w:lineRule="auto"/>
              <w:rPr>
                <w:rFonts w:hint="eastAsia" w:ascii="宋体" w:hAnsi="宋体" w:cs="宋体"/>
                <w:bCs/>
                <w:sz w:val="21"/>
                <w:szCs w:val="21"/>
              </w:rPr>
            </w:pPr>
            <w:r>
              <w:rPr>
                <w:rFonts w:hint="eastAsia" w:ascii="宋体" w:hAnsi="宋体" w:cs="宋体"/>
                <w:bCs/>
                <w:sz w:val="21"/>
                <w:szCs w:val="21"/>
              </w:rPr>
              <w:t xml:space="preserve">具有中式面点师职业资格证书高级(国家职业资格三级)及以上的得4分；</w:t>
            </w:r>
            <w:r/>
          </w:p>
          <w:p>
            <w:pPr>
              <w:numPr>
                <w:ilvl w:val="0"/>
                <w:numId w:val="3"/>
              </w:numPr>
              <w:jc w:val="left"/>
              <w:spacing w:after="0" w:line="240" w:lineRule="auto"/>
              <w:rPr>
                <w:rFonts w:hint="eastAsia" w:ascii="宋体" w:hAnsi="宋体" w:cs="宋体"/>
                <w:bCs/>
                <w:sz w:val="21"/>
                <w:szCs w:val="21"/>
              </w:rPr>
            </w:pPr>
            <w:r>
              <w:rPr>
                <w:rFonts w:hint="eastAsia" w:ascii="宋体" w:hAnsi="宋体" w:cs="宋体"/>
                <w:bCs/>
                <w:sz w:val="21"/>
                <w:szCs w:val="21"/>
              </w:rPr>
              <w:t xml:space="preserve">具有中式面点师职业资格证书中级(国家职业资格四级)及以上的得2分；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（提供有效期内的相关证书、有效期内的健康证、近</w:t>
            </w:r>
            <w:r>
              <w:rPr>
                <w:rFonts w:hint="eastAsia" w:ascii="宋体" w:hAnsi="宋体" w:cs="宋体"/>
                <w:sz w:val="21"/>
                <w:szCs w:val="21"/>
                <w:lang w:bidi="ar"/>
              </w:rPr>
              <w:t xml:space="preserve">半年内至少一个月</w:t>
            </w:r>
            <w:r>
              <w:rPr>
                <w:rFonts w:hint="eastAsia" w:ascii="宋体" w:hAnsi="宋体" w:cs="宋体"/>
                <w:bCs/>
                <w:sz w:val="21"/>
                <w:szCs w:val="21"/>
              </w:rPr>
              <w:t xml:space="preserve">供应商为拟派经理缴纳的社保证明材料</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提供相关资料的复印件并加盖公章。</w:t>
            </w:r>
            <w:r>
              <w:rPr>
                <w:rFonts w:hint="eastAsia" w:ascii="宋体" w:hAnsi="宋体" w:cs="宋体"/>
                <w:bCs/>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line="36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4</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w:t>
      </w:r>
      <w:r>
        <w:rPr>
          <w:rFonts w:ascii="宋体" w:hAnsi="宋体" w:eastAsia="宋体" w:cs="宋体"/>
          <w:b/>
          <w:color w:val="000000"/>
          <w:sz w:val="24"/>
          <w:highlight w:val="white"/>
        </w:rPr>
        <w:t xml:space="preserve">价格评估</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404"/>
        <w:gridCol w:w="6079"/>
        <w:gridCol w:w="97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0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9" w:type="dxa"/>
            <w:vAlign w:val="center"/>
            <w:textDirection w:val="lrTb"/>
            <w:noWrap w:val="false"/>
          </w:tcPr>
          <w:p>
            <w:pPr>
              <w:numPr>
                <w:ilvl w:val="0"/>
                <w:numId w:val="0"/>
              </w:numPr>
              <w:jc w:val="left"/>
              <w:spacing w:after="0" w:line="240" w:lineRule="auto"/>
              <w:rPr>
                <w:rFonts w:hint="eastAsia" w:ascii="宋体" w:hAnsi="宋体" w:cs="宋体" w:eastAsiaTheme="minorEastAsia"/>
                <w:bCs/>
                <w:sz w:val="21"/>
                <w:szCs w:val="21"/>
              </w:rPr>
            </w:pPr>
            <w:r>
              <w:rPr>
                <w:rFonts w:hint="eastAsia" w:ascii="宋体" w:hAnsi="宋体" w:cs="宋体" w:eastAsiaTheme="minorEastAsia"/>
                <w:bCs/>
                <w:sz w:val="21"/>
                <w:szCs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04" w:type="dxa"/>
            <w:vAlign w:val="center"/>
            <w:textDirection w:val="lrTb"/>
            <w:noWrap w:val="false"/>
          </w:tcPr>
          <w:p>
            <w:pPr>
              <w:numPr>
                <w:ilvl w:val="0"/>
                <w:numId w:val="0"/>
              </w:numPr>
              <w:jc w:val="left"/>
              <w:spacing w:after="0" w:line="240" w:lineRule="auto"/>
              <w:rPr>
                <w:rFonts w:hint="eastAsia" w:ascii="宋体" w:hAnsi="宋体" w:cs="宋体" w:eastAsiaTheme="minorEastAsia"/>
                <w:bCs/>
                <w:sz w:val="21"/>
                <w:szCs w:val="21"/>
              </w:rPr>
            </w:pPr>
            <w:r>
              <w:rPr>
                <w:rFonts w:hint="eastAsia" w:ascii="宋体" w:hAnsi="宋体" w:cs="宋体" w:eastAsiaTheme="minorEastAsia"/>
                <w:bCs/>
                <w:sz w:val="21"/>
                <w:szCs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9" w:type="dxa"/>
            <w:vAlign w:val="center"/>
            <w:textDirection w:val="lrTb"/>
            <w:noWrap w:val="false"/>
          </w:tcPr>
          <w:p>
            <w:pPr>
              <w:numPr>
                <w:ilvl w:val="0"/>
                <w:numId w:val="0"/>
              </w:numPr>
              <w:jc w:val="left"/>
              <w:spacing w:after="0" w:line="240" w:lineRule="auto"/>
              <w:rPr>
                <w:rFonts w:hint="eastAsia" w:ascii="宋体" w:hAnsi="宋体" w:cs="宋体" w:eastAsiaTheme="minorEastAsia"/>
                <w:bCs/>
                <w:sz w:val="21"/>
                <w:szCs w:val="21"/>
              </w:rPr>
            </w:pPr>
            <w:r>
              <w:rPr>
                <w:rFonts w:hint="eastAsia" w:ascii="宋体" w:hAnsi="宋体" w:cs="宋体" w:eastAsiaTheme="minorEastAsia"/>
                <w:bCs/>
                <w:sz w:val="21"/>
                <w:szCs w:val="21"/>
              </w:rPr>
              <w:t xml:space="preserve">采用低价优先法计算，即满足招标文件要求且投标价格最低的投标报价为评标基准价，其价格分为满分10分。其他投标人的价格分统一按照下列公式计算：投标报价得分= (评标基准价／投标报价)×10。</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74" w:type="dxa"/>
            <w:vAlign w:val="center"/>
            <w:textDirection w:val="lrTb"/>
            <w:noWrap w:val="false"/>
          </w:tcPr>
          <w:p>
            <w:pPr>
              <w:numPr>
                <w:ilvl w:val="0"/>
                <w:numId w:val="0"/>
              </w:numPr>
              <w:jc w:val="center"/>
              <w:spacing w:after="0" w:line="240" w:lineRule="auto"/>
              <w:rPr>
                <w:rFonts w:hint="eastAsia" w:ascii="宋体" w:hAnsi="宋体" w:cs="宋体" w:eastAsiaTheme="minorEastAsia"/>
                <w:bCs/>
                <w:sz w:val="21"/>
                <w:szCs w:val="21"/>
              </w:rPr>
            </w:pPr>
            <w:r>
              <w:rPr>
                <w:rFonts w:hint="eastAsia" w:ascii="宋体" w:hAnsi="宋体" w:cs="宋体" w:eastAsiaTheme="minorEastAsia"/>
                <w:bCs/>
                <w:sz w:val="21"/>
                <w:szCs w:val="21"/>
              </w:rPr>
              <w:t xml:space="preserve">10</w:t>
            </w:r>
            <w:r/>
          </w:p>
        </w:tc>
      </w:tr>
    </w:tbl>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（一）对国家认定的节能产品和环保产品分别给予报价的5%价格扣除，用扣除后的价格参与评标。</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（二）小微企业的价格扣除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2.价格扣除比例或者价格分加分比例对小型企业和微型企业同等对待，不作区分。</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（三）监狱和戒毒企业的价格扣除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1.本项目对监狱和戒毒企业（简称监狱企业）视同小型、微型企业，给予10%的价格扣除，用扣除后的价格参与评标。</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2.监狱企业需提供由省级以上监狱管理局、戒毒管理局（含新疆生产建设兵团）出具的属于监狱企业的证明文件。</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（四）残疾人福利性单位的价格扣除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1.本项目对残疾人福利性单位视同小型、微型企业，给予10%的价格扣除，用扣除后的价格参与评标。</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2.残疾人福利单位需按照招标文件的要求提供《残疾人福利性单位声明函》。</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（五）监狱企业、残疾人福利单位属于小型、微型企业的，不重复享受政策。</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（六）除评分标准中另有说明外，所有认证、证明和业绩均以有效的证明文件的复印件为依据。</w:t>
      </w:r>
      <w:r/>
    </w:p>
    <w:p>
      <w:pPr>
        <w:pStyle w:val="641"/>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9.相同品牌产品的处理原则</w:t>
      </w:r>
      <w:r/>
    </w:p>
    <w:p>
      <w:pPr>
        <w:pStyle w:val="641"/>
        <w:ind w:left="0" w:right="0" w:firstLine="47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9.2使用综合评分法的采购项目，核心产品提供相同品牌产品且通过资格审查、符合性审查的不同投标人参加同一合同项下投标的，按一家投标</w:t>
      </w:r>
      <w:r>
        <w:rPr>
          <w:rFonts w:ascii="宋体" w:hAnsi="宋体" w:eastAsia="宋体" w:cs="宋体"/>
          <w:color w:val="000000"/>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10.允许修改评标结果的情形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（1）分值汇总计算错误的；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（2）分项评分超出评分标准范围的；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（3）评标委员会成员对客观评审因素评分不一致的；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（4）经评标委员会认定评分畸高、畸低的。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41"/>
        <w:ind w:left="0" w:right="0" w:firstLine="446"/>
        <w:jc w:val="both"/>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11.推荐中标候选人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32"/>
        </w:rPr>
        <w:t xml:space="preserve">第四章 </w:t>
      </w:r>
      <w:r>
        <w:rPr>
          <w:rFonts w:ascii="宋体" w:hAnsi="宋体" w:eastAsia="宋体" w:cs="宋体"/>
          <w:b/>
          <w:color w:val="000000"/>
          <w:sz w:val="32"/>
          <w:u w:val="none"/>
        </w:rPr>
        <w:t xml:space="preserve">采购</w:t>
      </w:r>
      <w:r>
        <w:rPr>
          <w:rFonts w:ascii="宋体" w:hAnsi="宋体" w:eastAsia="宋体" w:cs="宋体"/>
          <w:b/>
          <w:color w:val="000000"/>
          <w:sz w:val="32"/>
        </w:rPr>
        <w:t xml:space="preserve">内容及需求</w:t>
      </w:r>
      <w:r/>
    </w:p>
    <w:p>
      <w:pPr>
        <w:spacing w:line="420" w:lineRule="exact"/>
        <w:rPr>
          <w:rFonts w:ascii="宋体" w:hAnsi="宋体" w:cs="宋体"/>
          <w:b/>
          <w:bCs/>
          <w:sz w:val="24"/>
        </w:rPr>
      </w:pPr>
      <w:r>
        <w:rPr>
          <w:rFonts w:hint="eastAsia" w:ascii="宋体" w:hAnsi="宋体" w:cs="宋体"/>
          <w:b/>
          <w:bCs/>
          <w:sz w:val="24"/>
        </w:rPr>
        <w:t xml:space="preserve">一、项目概况：</w:t>
      </w:r>
      <w:r/>
    </w:p>
    <w:p>
      <w:pPr>
        <w:spacing w:line="420" w:lineRule="exact"/>
        <w:rPr>
          <w:rFonts w:ascii="宋体"/>
          <w:color w:val="000000"/>
          <w:szCs w:val="21"/>
          <w:lang w:val="zh-CN"/>
        </w:rPr>
      </w:pPr>
      <w:r>
        <w:rPr>
          <w:rFonts w:hint="eastAsia" w:ascii="宋体"/>
          <w:color w:val="000000"/>
          <w:szCs w:val="21"/>
          <w:lang w:val="zh-CN"/>
        </w:rPr>
        <w:t xml:space="preserve">项目名称：江宁生态环境局职工食堂第三方管理服务采购</w:t>
      </w:r>
      <w:r/>
    </w:p>
    <w:p>
      <w:pPr>
        <w:spacing w:line="420" w:lineRule="exact"/>
        <w:rPr>
          <w:rFonts w:ascii="宋体"/>
          <w:color w:val="000000"/>
          <w:szCs w:val="21"/>
          <w:lang w:val="zh-CN"/>
        </w:rPr>
      </w:pPr>
      <w:r>
        <w:rPr>
          <w:rFonts w:hint="eastAsia" w:ascii="宋体"/>
          <w:color w:val="000000"/>
          <w:szCs w:val="21"/>
          <w:lang w:val="zh-CN"/>
        </w:rPr>
        <w:t xml:space="preserve">项目地点：本单位食堂</w:t>
      </w:r>
      <w:r/>
    </w:p>
    <w:p>
      <w:pPr>
        <w:spacing w:line="420" w:lineRule="exact"/>
        <w:rPr>
          <w:rFonts w:ascii="宋体" w:hAnsi="宋体" w:cs="宋体"/>
          <w:sz w:val="24"/>
        </w:rPr>
      </w:pPr>
      <w:r>
        <w:rPr>
          <w:rFonts w:ascii="宋体" w:hAnsi="宋体" w:eastAsia="宋体" w:cs="宋体"/>
          <w:b/>
          <w:color w:val="000000"/>
          <w:sz w:val="24"/>
        </w:rPr>
        <w:t xml:space="preserve">★</w:t>
      </w:r>
      <w:r>
        <w:rPr>
          <w:rFonts w:hint="eastAsia" w:ascii="宋体" w:hAnsi="宋体" w:cs="宋体"/>
          <w:b/>
          <w:bCs/>
          <w:sz w:val="24"/>
        </w:rPr>
        <w:t xml:space="preserve">二、</w:t>
      </w:r>
      <w:r>
        <w:rPr>
          <w:rFonts w:hint="eastAsia" w:ascii="宋体" w:hAnsi="宋体" w:eastAsia="宋体" w:cs="宋体"/>
          <w:b/>
          <w:bCs/>
          <w:sz w:val="24"/>
        </w:rPr>
        <w:t xml:space="preserve">服务要求及项目说明：</w:t>
      </w:r>
      <w:r/>
    </w:p>
    <w:p>
      <w:pPr>
        <w:ind w:firstLine="420"/>
        <w:spacing w:line="420" w:lineRule="exact"/>
        <w:rPr>
          <w:rFonts w:ascii="宋体"/>
          <w:color w:val="000000"/>
          <w:szCs w:val="21"/>
          <w:lang w:val="zh-CN"/>
        </w:rPr>
      </w:pPr>
      <w:r>
        <w:rPr>
          <w:rFonts w:hint="eastAsia" w:ascii="宋体"/>
          <w:color w:val="000000"/>
          <w:szCs w:val="21"/>
          <w:lang w:val="zh-CN"/>
        </w:rPr>
        <w:t xml:space="preserve">（一）服务内容</w:t>
      </w:r>
      <w:r/>
    </w:p>
    <w:p>
      <w:pPr>
        <w:ind w:firstLine="420"/>
        <w:spacing w:line="420" w:lineRule="exact"/>
        <w:rPr>
          <w:rFonts w:ascii="宋体"/>
          <w:color w:val="000000"/>
          <w:szCs w:val="21"/>
          <w:lang w:val="zh-CN"/>
        </w:rPr>
      </w:pPr>
      <w:r>
        <w:rPr>
          <w:rFonts w:hint="eastAsia" w:ascii="宋体"/>
          <w:color w:val="000000"/>
          <w:szCs w:val="21"/>
          <w:lang w:val="zh-CN"/>
        </w:rPr>
        <w:t xml:space="preserve">中标单位负责供应招标人单位工作日早餐(约150人）、午餐（约150人），晚餐和节假日根据需要提供。每餐具体要求如下：</w:t>
      </w:r>
      <w:r/>
    </w:p>
    <w:p>
      <w:pPr>
        <w:ind w:firstLine="420"/>
        <w:spacing w:line="420" w:lineRule="exact"/>
        <w:rPr>
          <w:rFonts w:ascii="宋体"/>
          <w:color w:val="000000"/>
          <w:szCs w:val="21"/>
          <w:lang w:val="zh-CN"/>
        </w:rPr>
      </w:pPr>
      <w:r>
        <w:rPr>
          <w:rFonts w:hint="eastAsia" w:ascii="宋体"/>
          <w:color w:val="000000"/>
          <w:szCs w:val="21"/>
          <w:lang w:val="zh-CN"/>
        </w:rPr>
        <w:t xml:space="preserve">早餐：按照固定模式供餐，需满足150人用餐量。（品种：主食2种、面点2种、点心1种、粗粮1种、饮品1种、鸡蛋、小菜2种（需为自制）以上）</w:t>
      </w:r>
      <w:r/>
    </w:p>
    <w:p>
      <w:pPr>
        <w:ind w:firstLine="420"/>
        <w:spacing w:line="420" w:lineRule="exact"/>
        <w:rPr>
          <w:rFonts w:ascii="宋体"/>
          <w:color w:val="000000"/>
          <w:szCs w:val="21"/>
          <w:lang w:val="zh-CN"/>
        </w:rPr>
      </w:pPr>
      <w:r>
        <w:rPr>
          <w:rFonts w:hint="eastAsia" w:ascii="宋体"/>
          <w:color w:val="000000"/>
          <w:szCs w:val="21"/>
          <w:lang w:val="zh-CN"/>
        </w:rPr>
        <w:t xml:space="preserve">午餐：按照固定模式供餐，需满足150人用餐量。（品种：大荤2种、小荤2种、蔬菜2种、面点1种、水果1种、汤1种以上）</w:t>
      </w:r>
      <w:r/>
    </w:p>
    <w:p>
      <w:pPr>
        <w:ind w:firstLine="420"/>
        <w:spacing w:line="420" w:lineRule="exact"/>
        <w:rPr>
          <w:rFonts w:ascii="宋体"/>
          <w:color w:val="000000"/>
          <w:szCs w:val="21"/>
          <w:lang w:val="zh-CN"/>
        </w:rPr>
      </w:pPr>
      <w:r>
        <w:rPr>
          <w:rFonts w:hint="eastAsia" w:ascii="宋体"/>
          <w:color w:val="000000"/>
          <w:szCs w:val="21"/>
          <w:lang w:val="zh-CN"/>
        </w:rPr>
        <w:t xml:space="preserve">晚餐和节假日供餐：根据需要提供。</w:t>
      </w:r>
      <w:r/>
    </w:p>
    <w:p>
      <w:pPr>
        <w:ind w:firstLine="420"/>
        <w:spacing w:line="420" w:lineRule="exact"/>
        <w:rPr>
          <w:rFonts w:ascii="宋体"/>
          <w:color w:val="000000"/>
          <w:szCs w:val="21"/>
          <w:lang w:val="zh-CN"/>
        </w:rPr>
      </w:pPr>
      <w:r>
        <w:rPr>
          <w:rFonts w:hint="eastAsia" w:ascii="宋体"/>
          <w:color w:val="000000"/>
          <w:szCs w:val="21"/>
          <w:lang w:val="zh-CN"/>
        </w:rPr>
        <w:t xml:space="preserve">（二）人员要求：岗位配备必须包含不少于7人，需提供人员表后附人员身份证</w:t>
      </w:r>
      <w:r/>
    </w:p>
    <w:p>
      <w:pPr>
        <w:ind w:firstLine="420"/>
        <w:spacing w:line="420" w:lineRule="exact"/>
        <w:rPr>
          <w:rFonts w:ascii="宋体"/>
          <w:color w:val="000000"/>
          <w:szCs w:val="21"/>
          <w:lang w:val="zh-CN"/>
        </w:rPr>
      </w:pPr>
      <w:r>
        <w:rPr>
          <w:rFonts w:hint="eastAsia" w:ascii="宋体"/>
          <w:color w:val="000000"/>
          <w:szCs w:val="21"/>
          <w:lang w:val="zh-CN"/>
        </w:rPr>
        <w:t xml:space="preserve">1、项目经理1名；从事餐饮管理岗位3年以上的工作经验，年龄不超过45周岁，能够全面、综合的安排日常的供餐活动，包括人员调度安排各方关系协调和用餐过程中意外问题的处理等；（需提供合同或能体现相关工作经验的证明材料复印件并加盖公章。）</w:t>
      </w:r>
      <w:r/>
    </w:p>
    <w:p>
      <w:pPr>
        <w:ind w:firstLine="420"/>
        <w:spacing w:line="420" w:lineRule="exact"/>
        <w:rPr>
          <w:rFonts w:ascii="宋体"/>
          <w:color w:val="000000"/>
          <w:szCs w:val="21"/>
          <w:lang w:val="zh-CN"/>
        </w:rPr>
      </w:pPr>
      <w:r>
        <w:rPr>
          <w:rFonts w:hint="eastAsia" w:ascii="宋体"/>
          <w:color w:val="000000"/>
          <w:szCs w:val="21"/>
          <w:lang w:val="zh-CN"/>
        </w:rPr>
        <w:t xml:space="preserve">2、厨师长1名；从事厨师岗位3年以上的工作经验，或者2年以上的餐饮行业厨师长岗位工作经验；能够全面、综合的安排日常的供餐活动，包括供餐品种设计、人员调度安排各方关系协调和用餐过程中意外问题的处理等。（需提供合同或能体现相关工作经验的证明材料复印件并加盖公章。）</w:t>
      </w:r>
      <w:r/>
    </w:p>
    <w:p>
      <w:pPr>
        <w:ind w:firstLine="420"/>
        <w:spacing w:line="420" w:lineRule="exact"/>
        <w:rPr>
          <w:rFonts w:ascii="宋体"/>
          <w:color w:val="000000"/>
          <w:szCs w:val="21"/>
          <w:lang w:val="zh-CN"/>
        </w:rPr>
      </w:pPr>
      <w:r>
        <w:rPr>
          <w:rFonts w:hint="eastAsia" w:ascii="宋体"/>
          <w:color w:val="000000"/>
          <w:szCs w:val="21"/>
          <w:lang w:val="zh-CN"/>
        </w:rPr>
        <w:t xml:space="preserve">3、副厨1名；有2年以上的厨师工作经验或者1年以上的厨师从业经验；能配合厨师长工作计划和岗位安排，重点对菜品质量、品种等方面有较好的把握。（需提供合同或能体现相关工作经验的证明材料复印件并加盖公章。）</w:t>
      </w:r>
      <w:r/>
    </w:p>
    <w:p>
      <w:pPr>
        <w:ind w:firstLine="420"/>
        <w:spacing w:line="420" w:lineRule="exact"/>
        <w:rPr>
          <w:rFonts w:ascii="宋体"/>
          <w:color w:val="000000"/>
          <w:szCs w:val="21"/>
          <w:lang w:val="zh-CN"/>
        </w:rPr>
      </w:pPr>
      <w:r>
        <w:rPr>
          <w:rFonts w:hint="eastAsia" w:ascii="宋体"/>
          <w:color w:val="000000"/>
          <w:szCs w:val="21"/>
          <w:lang w:val="zh-CN"/>
        </w:rPr>
        <w:t xml:space="preserve">4、面点师1名；</w:t>
      </w:r>
      <w:r/>
    </w:p>
    <w:p>
      <w:pPr>
        <w:ind w:firstLine="420"/>
        <w:spacing w:line="420" w:lineRule="exact"/>
        <w:rPr>
          <w:rFonts w:ascii="宋体"/>
          <w:color w:val="000000"/>
          <w:szCs w:val="21"/>
          <w:lang w:val="zh-CN"/>
        </w:rPr>
      </w:pPr>
      <w:r>
        <w:rPr>
          <w:rFonts w:hint="eastAsia" w:ascii="宋体"/>
          <w:color w:val="000000"/>
          <w:szCs w:val="21"/>
          <w:lang w:val="zh-CN"/>
        </w:rPr>
        <w:t xml:space="preserve">5、勤杂3名；身体健康，正式上岗前经过卫生检疫检验机构的正规培训，初中学历以上毕业，普通话熟练，有责任心，有较好的整理归纳和沟通的能力。（提供证书复印件并加盖公章。）</w:t>
      </w:r>
      <w:r/>
    </w:p>
    <w:p>
      <w:pPr>
        <w:ind w:firstLine="420"/>
        <w:spacing w:line="420" w:lineRule="exact"/>
        <w:rPr>
          <w:rFonts w:ascii="宋体"/>
          <w:color w:val="000000"/>
          <w:szCs w:val="21"/>
          <w:lang w:val="zh-CN"/>
        </w:rPr>
      </w:pPr>
      <w:r>
        <w:rPr>
          <w:rFonts w:hint="eastAsia" w:ascii="宋体"/>
          <w:color w:val="000000"/>
          <w:szCs w:val="21"/>
          <w:lang w:val="zh-CN"/>
        </w:rPr>
        <w:t xml:space="preserve">注：以上人员必须持有《食品从业人员健康证》上岗。（须提供相关证明材料）</w:t>
      </w:r>
      <w:r/>
    </w:p>
    <w:p>
      <w:pPr>
        <w:ind w:firstLine="420"/>
        <w:spacing w:line="420" w:lineRule="exact"/>
        <w:rPr>
          <w:rFonts w:ascii="宋体"/>
          <w:color w:val="000000"/>
          <w:szCs w:val="21"/>
          <w:lang w:val="zh-CN"/>
        </w:rPr>
      </w:pPr>
      <w:r>
        <w:rPr>
          <w:rFonts w:hint="eastAsia" w:ascii="宋体"/>
          <w:color w:val="000000"/>
          <w:szCs w:val="21"/>
          <w:lang w:val="zh-CN"/>
        </w:rPr>
        <w:t xml:space="preserve">（三）食堂工作制度</w:t>
      </w:r>
      <w:r/>
    </w:p>
    <w:p>
      <w:pPr>
        <w:ind w:firstLine="420"/>
        <w:spacing w:line="420" w:lineRule="exact"/>
        <w:rPr>
          <w:rFonts w:ascii="宋体"/>
          <w:color w:val="000000"/>
          <w:szCs w:val="21"/>
          <w:lang w:val="zh-CN"/>
        </w:rPr>
      </w:pPr>
      <w:r>
        <w:rPr>
          <w:rFonts w:hint="eastAsia" w:ascii="宋体"/>
          <w:color w:val="000000"/>
          <w:szCs w:val="21"/>
          <w:lang w:val="zh-CN"/>
        </w:rPr>
        <w:t xml:space="preserve">3.1食堂工作人员按时上、下班，坚守工作岗位。所有食堂工作人员必须社会背景清楚， 身体健康。所有食堂工作人员必须到招标人备案，提供健康证明。更换、补充人员必须经过备案。采购人将不定期的对人员上岗情况进行考核，考核如在1个月内达不到要求达到2次以上，招标人有权要求中标人进行更换调整。</w:t>
      </w:r>
      <w:r/>
    </w:p>
    <w:p>
      <w:pPr>
        <w:ind w:firstLine="420"/>
        <w:spacing w:line="420" w:lineRule="exact"/>
        <w:rPr>
          <w:rFonts w:ascii="宋体"/>
          <w:color w:val="000000"/>
          <w:szCs w:val="21"/>
          <w:lang w:val="zh-CN"/>
        </w:rPr>
      </w:pPr>
      <w:r>
        <w:rPr>
          <w:rFonts w:hint="eastAsia" w:ascii="宋体"/>
          <w:color w:val="000000"/>
          <w:szCs w:val="21"/>
          <w:lang w:val="zh-CN"/>
        </w:rPr>
        <w:t xml:space="preserve">3.2养成良好的工作习惯，各种厨具、餐具要固定放置，使用完毕后及时放回原处，各种物品不随处乱放。</w:t>
      </w:r>
      <w:r/>
    </w:p>
    <w:p>
      <w:pPr>
        <w:ind w:firstLine="420"/>
        <w:spacing w:line="420" w:lineRule="exact"/>
        <w:rPr>
          <w:rFonts w:ascii="宋体"/>
          <w:color w:val="000000"/>
          <w:szCs w:val="21"/>
          <w:lang w:val="zh-CN"/>
        </w:rPr>
      </w:pPr>
      <w:r>
        <w:rPr>
          <w:rFonts w:hint="eastAsia" w:ascii="宋体"/>
          <w:color w:val="000000"/>
          <w:szCs w:val="21"/>
          <w:lang w:val="zh-CN"/>
        </w:rPr>
        <w:t xml:space="preserve">3.3爱护公物。使用锅炉等械具要严格遵守操作规程，清洗餐具、厨具要细心细致。</w:t>
      </w:r>
      <w:r/>
    </w:p>
    <w:p>
      <w:pPr>
        <w:ind w:firstLine="420"/>
        <w:spacing w:line="420" w:lineRule="exact"/>
        <w:rPr>
          <w:rFonts w:ascii="宋体"/>
          <w:color w:val="000000"/>
          <w:szCs w:val="21"/>
          <w:lang w:val="zh-CN"/>
        </w:rPr>
      </w:pPr>
      <w:r>
        <w:rPr>
          <w:rFonts w:hint="eastAsia" w:ascii="宋体"/>
          <w:color w:val="000000"/>
          <w:szCs w:val="21"/>
          <w:lang w:val="zh-CN"/>
        </w:rPr>
        <w:t xml:space="preserve">3.5做好食堂卫生工作。工作期间必须穿工作服，注意做好食品卫生，餐具卫生，环境卫生，个人卫生工作，如有咳嗽、腹泻、发烧、呕吐等疾病，应向食堂管理人员请假，离开食堂工作岗位。 </w:t>
      </w:r>
      <w:r/>
    </w:p>
    <w:p>
      <w:pPr>
        <w:ind w:firstLine="420"/>
        <w:spacing w:line="420" w:lineRule="exact"/>
        <w:rPr>
          <w:rFonts w:ascii="宋体"/>
          <w:color w:val="000000"/>
          <w:szCs w:val="21"/>
          <w:lang w:val="zh-CN"/>
        </w:rPr>
      </w:pPr>
      <w:r>
        <w:rPr>
          <w:rFonts w:hint="eastAsia" w:ascii="宋体"/>
          <w:color w:val="000000"/>
          <w:szCs w:val="21"/>
          <w:lang w:val="zh-CN"/>
        </w:rPr>
        <w:t xml:space="preserve">3.6食堂工作人员要服务规范、语言文明，工作期间不打闹、不与员工争吵。</w:t>
      </w:r>
      <w:r/>
    </w:p>
    <w:p>
      <w:pPr>
        <w:spacing w:line="420" w:lineRule="exact"/>
        <w:rPr>
          <w:rFonts w:ascii="宋体"/>
          <w:color w:val="000000"/>
          <w:szCs w:val="21"/>
          <w:lang w:val="zh-CN"/>
        </w:rPr>
      </w:pPr>
      <w:r>
        <w:rPr>
          <w:rFonts w:hint="eastAsia" w:ascii="宋体"/>
          <w:color w:val="000000"/>
          <w:szCs w:val="21"/>
          <w:lang w:val="zh-CN"/>
        </w:rPr>
        <w:t xml:space="preserve">（四）食堂卫生制度：</w:t>
      </w:r>
      <w:r/>
    </w:p>
    <w:p>
      <w:pPr>
        <w:ind w:firstLine="420"/>
        <w:spacing w:line="420" w:lineRule="exact"/>
        <w:rPr>
          <w:rFonts w:ascii="宋体"/>
          <w:color w:val="000000"/>
          <w:szCs w:val="21"/>
          <w:lang w:val="zh-CN"/>
        </w:rPr>
      </w:pPr>
      <w:r>
        <w:rPr>
          <w:rFonts w:hint="eastAsia" w:ascii="宋体"/>
          <w:color w:val="000000"/>
          <w:szCs w:val="21"/>
          <w:lang w:val="zh-CN"/>
        </w:rPr>
        <w:t xml:space="preserve">4.1食物制作及销售过程中要注意防蝇、防灰尘，以避免杂物混入食品。</w:t>
      </w:r>
      <w:r/>
    </w:p>
    <w:p>
      <w:pPr>
        <w:ind w:firstLine="420"/>
        <w:spacing w:line="420" w:lineRule="exact"/>
        <w:rPr>
          <w:rFonts w:ascii="宋体"/>
          <w:color w:val="000000"/>
          <w:szCs w:val="21"/>
          <w:lang w:val="zh-CN"/>
        </w:rPr>
      </w:pPr>
      <w:r>
        <w:rPr>
          <w:rFonts w:hint="eastAsia" w:ascii="宋体"/>
          <w:color w:val="000000"/>
          <w:szCs w:val="21"/>
          <w:lang w:val="zh-CN"/>
        </w:rPr>
        <w:t xml:space="preserve">4.2每日每餐所有供应品种，留样时限48小时，记录在册。特殊情况下，未经批准不得处置。</w:t>
      </w:r>
      <w:r/>
    </w:p>
    <w:p>
      <w:pPr>
        <w:ind w:firstLine="420"/>
        <w:spacing w:line="420" w:lineRule="exact"/>
        <w:rPr>
          <w:rFonts w:ascii="宋体"/>
          <w:color w:val="000000"/>
          <w:szCs w:val="21"/>
          <w:lang w:val="zh-CN"/>
        </w:rPr>
      </w:pPr>
      <w:r>
        <w:rPr>
          <w:rFonts w:hint="eastAsia" w:ascii="宋体"/>
          <w:color w:val="000000"/>
          <w:szCs w:val="21"/>
          <w:lang w:val="zh-CN"/>
        </w:rPr>
        <w:t xml:space="preserve">4.3各种调料不宜久置，装盛调料各种器具应经常洗涤，保持整洁。</w:t>
      </w:r>
      <w:r/>
    </w:p>
    <w:p>
      <w:pPr>
        <w:ind w:firstLine="420"/>
        <w:spacing w:line="420" w:lineRule="exact"/>
        <w:rPr>
          <w:rFonts w:ascii="宋体"/>
          <w:color w:val="000000"/>
          <w:szCs w:val="21"/>
          <w:lang w:val="zh-CN"/>
        </w:rPr>
      </w:pPr>
      <w:r>
        <w:rPr>
          <w:rFonts w:hint="eastAsia" w:ascii="宋体"/>
          <w:color w:val="000000"/>
          <w:szCs w:val="21"/>
          <w:lang w:val="zh-CN"/>
        </w:rPr>
        <w:t xml:space="preserve">(1)餐具、厨具卫生</w:t>
      </w:r>
      <w:r/>
    </w:p>
    <w:p>
      <w:pPr>
        <w:ind w:firstLine="420"/>
        <w:spacing w:line="420" w:lineRule="exact"/>
        <w:rPr>
          <w:rFonts w:ascii="宋体"/>
          <w:color w:val="000000"/>
          <w:szCs w:val="21"/>
          <w:lang w:val="zh-CN"/>
        </w:rPr>
      </w:pPr>
      <w:r>
        <w:rPr>
          <w:rFonts w:hint="eastAsia" w:ascii="宋体"/>
          <w:color w:val="000000"/>
          <w:szCs w:val="21"/>
          <w:lang w:val="zh-CN"/>
        </w:rPr>
        <w:t xml:space="preserve">(1.1)刀、墩、板、桶、盆、筐、灶、锅、抹布等厨具要每餐清洗，保持厨具的清洁。餐具用后要一洗二刷三冲四消毒。</w:t>
      </w:r>
      <w:r/>
    </w:p>
    <w:p>
      <w:pPr>
        <w:ind w:firstLine="420"/>
        <w:spacing w:line="420" w:lineRule="exact"/>
        <w:rPr>
          <w:rFonts w:ascii="宋体"/>
          <w:color w:val="000000"/>
          <w:szCs w:val="21"/>
          <w:lang w:val="zh-CN"/>
        </w:rPr>
      </w:pPr>
      <w:r>
        <w:rPr>
          <w:rFonts w:hint="eastAsia" w:ascii="宋体"/>
          <w:color w:val="000000"/>
          <w:szCs w:val="21"/>
          <w:lang w:val="zh-CN"/>
        </w:rPr>
        <w:t xml:space="preserve">(1.2)厨具和餐具要固定摆好。</w:t>
      </w:r>
      <w:r/>
    </w:p>
    <w:p>
      <w:pPr>
        <w:ind w:firstLine="420"/>
        <w:spacing w:line="420" w:lineRule="exact"/>
        <w:rPr>
          <w:rFonts w:ascii="宋体"/>
          <w:color w:val="000000"/>
          <w:szCs w:val="21"/>
          <w:lang w:val="zh-CN"/>
        </w:rPr>
      </w:pPr>
      <w:r>
        <w:rPr>
          <w:rFonts w:hint="eastAsia" w:ascii="宋体"/>
          <w:color w:val="000000"/>
          <w:szCs w:val="21"/>
          <w:lang w:val="zh-CN"/>
        </w:rPr>
        <w:t xml:space="preserve">(2)环境卫生</w:t>
      </w:r>
      <w:r/>
    </w:p>
    <w:p>
      <w:pPr>
        <w:ind w:firstLine="420"/>
        <w:spacing w:line="420" w:lineRule="exact"/>
        <w:rPr>
          <w:rFonts w:ascii="宋体"/>
          <w:color w:val="000000"/>
          <w:szCs w:val="21"/>
          <w:lang w:val="zh-CN"/>
        </w:rPr>
      </w:pPr>
      <w:r>
        <w:rPr>
          <w:rFonts w:hint="eastAsia" w:ascii="宋体"/>
          <w:color w:val="000000"/>
          <w:szCs w:val="21"/>
          <w:lang w:val="zh-CN"/>
        </w:rPr>
        <w:t xml:space="preserve">(2.1)要经常性打扫和清洗食堂地面，做到地面无杂物和积水。</w:t>
      </w:r>
      <w:r/>
    </w:p>
    <w:p>
      <w:pPr>
        <w:ind w:firstLine="420"/>
        <w:spacing w:line="420" w:lineRule="exact"/>
        <w:rPr>
          <w:rFonts w:ascii="宋体"/>
          <w:color w:val="000000"/>
          <w:szCs w:val="21"/>
          <w:lang w:val="zh-CN"/>
        </w:rPr>
      </w:pPr>
      <w:r>
        <w:rPr>
          <w:rFonts w:hint="eastAsia" w:ascii="宋体"/>
          <w:color w:val="000000"/>
          <w:szCs w:val="21"/>
          <w:lang w:val="zh-CN"/>
        </w:rPr>
        <w:t xml:space="preserve">(2.2)储藏室要保持干净、干燥和通风，储藏间不得存放其他杂物及个人物件，物品存放要离地，隔墙，分类。</w:t>
      </w:r>
      <w:r/>
    </w:p>
    <w:p>
      <w:pPr>
        <w:ind w:firstLine="420"/>
        <w:spacing w:line="420" w:lineRule="exact"/>
        <w:rPr>
          <w:rFonts w:ascii="宋体"/>
          <w:color w:val="000000"/>
          <w:szCs w:val="21"/>
          <w:lang w:val="zh-CN"/>
        </w:rPr>
      </w:pPr>
      <w:r>
        <w:rPr>
          <w:rFonts w:hint="eastAsia" w:ascii="宋体"/>
          <w:color w:val="000000"/>
          <w:szCs w:val="21"/>
          <w:lang w:val="zh-CN"/>
        </w:rPr>
        <w:t xml:space="preserve">(2.3)对食堂内的阴沟、角落、泔水桶，垃圾堆要经常性清理，预防细菌感染食物。</w:t>
      </w:r>
      <w:r/>
    </w:p>
    <w:p>
      <w:pPr>
        <w:ind w:firstLine="420"/>
        <w:spacing w:line="420" w:lineRule="exact"/>
        <w:rPr>
          <w:rFonts w:ascii="宋体"/>
          <w:color w:val="000000"/>
          <w:szCs w:val="21"/>
          <w:lang w:val="zh-CN"/>
        </w:rPr>
      </w:pPr>
      <w:r>
        <w:rPr>
          <w:rFonts w:hint="eastAsia" w:ascii="宋体"/>
          <w:color w:val="000000"/>
          <w:szCs w:val="21"/>
          <w:lang w:val="zh-CN"/>
        </w:rPr>
        <w:t xml:space="preserve">(2.4)对存放厨具，餐具的各个角落要经常抹洗。</w:t>
      </w:r>
      <w:r/>
    </w:p>
    <w:p>
      <w:pPr>
        <w:ind w:firstLine="420"/>
        <w:spacing w:line="420" w:lineRule="exact"/>
        <w:rPr>
          <w:rFonts w:ascii="宋体"/>
          <w:color w:val="000000"/>
          <w:szCs w:val="21"/>
          <w:lang w:val="zh-CN"/>
        </w:rPr>
      </w:pPr>
      <w:r>
        <w:rPr>
          <w:rFonts w:hint="eastAsia" w:ascii="宋体"/>
          <w:color w:val="000000"/>
          <w:szCs w:val="21"/>
          <w:lang w:val="zh-CN"/>
        </w:rPr>
        <w:t xml:space="preserve">(3)食堂工作人员个人卫生</w:t>
      </w:r>
      <w:r/>
    </w:p>
    <w:p>
      <w:pPr>
        <w:ind w:firstLine="420"/>
        <w:spacing w:line="420" w:lineRule="exact"/>
        <w:rPr>
          <w:rFonts w:ascii="宋体"/>
          <w:color w:val="000000"/>
          <w:szCs w:val="21"/>
          <w:lang w:val="zh-CN"/>
        </w:rPr>
      </w:pPr>
      <w:r>
        <w:rPr>
          <w:rFonts w:hint="eastAsia" w:ascii="宋体"/>
          <w:color w:val="000000"/>
          <w:szCs w:val="21"/>
          <w:lang w:val="zh-CN"/>
        </w:rPr>
        <w:t xml:space="preserve">(3.1)食堂工作人员要做到“四勤”勤洗手、剪指甲；勤洗衣服、被褥；勤洗澡、理发；勤换工作服。</w:t>
      </w:r>
      <w:r/>
    </w:p>
    <w:p>
      <w:pPr>
        <w:ind w:firstLine="420"/>
        <w:spacing w:line="420" w:lineRule="exact"/>
        <w:rPr>
          <w:rFonts w:ascii="宋体"/>
          <w:color w:val="000000"/>
          <w:szCs w:val="21"/>
          <w:lang w:val="zh-CN"/>
        </w:rPr>
      </w:pPr>
      <w:r>
        <w:rPr>
          <w:rFonts w:hint="eastAsia" w:ascii="宋体"/>
          <w:color w:val="000000"/>
          <w:szCs w:val="21"/>
          <w:lang w:val="zh-CN"/>
        </w:rPr>
        <w:t xml:space="preserve">(3.2)在工作前及处理食品原料后、便后要用肥皂及流动清水洗手，直接用手接触入 口食品之前(如抓粉条，切菜，加工面粉等)应用热水消毒。</w:t>
      </w:r>
      <w:r/>
    </w:p>
    <w:p>
      <w:pPr>
        <w:ind w:firstLine="420"/>
        <w:spacing w:line="420" w:lineRule="exact"/>
        <w:rPr>
          <w:rFonts w:ascii="宋体"/>
          <w:color w:val="000000"/>
          <w:szCs w:val="21"/>
          <w:lang w:val="zh-CN"/>
        </w:rPr>
      </w:pPr>
      <w:r>
        <w:rPr>
          <w:rFonts w:hint="eastAsia" w:ascii="宋体"/>
          <w:color w:val="000000"/>
          <w:szCs w:val="21"/>
          <w:lang w:val="zh-CN"/>
        </w:rPr>
        <w:t xml:space="preserve">(3.3)不得在食品加工期间及销售食品前抽烟，不正对食品咳嗽、打喷嚏，不随处吐痰。</w:t>
      </w:r>
      <w:r/>
    </w:p>
    <w:p>
      <w:pPr>
        <w:jc w:val="left"/>
        <w:spacing w:line="420" w:lineRule="exact"/>
        <w:rPr>
          <w:rFonts w:ascii="宋体"/>
          <w:color w:val="000000"/>
          <w:szCs w:val="21"/>
          <w:lang w:val="zh-CN"/>
        </w:rPr>
      </w:pPr>
      <w:r>
        <w:rPr>
          <w:rFonts w:hint="eastAsia" w:ascii="宋体"/>
          <w:color w:val="000000"/>
          <w:szCs w:val="21"/>
          <w:lang w:val="zh-CN"/>
        </w:rPr>
        <w:t xml:space="preserve">（五）监督与管理</w:t>
      </w:r>
      <w:r/>
    </w:p>
    <w:p>
      <w:pPr>
        <w:ind w:firstLine="420"/>
        <w:spacing w:line="420" w:lineRule="exact"/>
        <w:rPr>
          <w:rFonts w:ascii="宋体"/>
          <w:color w:val="000000"/>
          <w:szCs w:val="21"/>
          <w:lang w:val="zh-CN"/>
        </w:rPr>
      </w:pPr>
      <w:r>
        <w:rPr>
          <w:rFonts w:hint="eastAsia" w:ascii="宋体"/>
          <w:color w:val="000000"/>
          <w:szCs w:val="21"/>
          <w:lang w:val="zh-CN"/>
        </w:rPr>
        <w:t xml:space="preserve">5.1采购人对食堂卫生及饭菜质量进行持续监督检查。</w:t>
      </w:r>
      <w:r/>
    </w:p>
    <w:p>
      <w:pPr>
        <w:ind w:firstLine="420"/>
        <w:spacing w:line="420" w:lineRule="exact"/>
        <w:rPr>
          <w:rFonts w:ascii="宋体"/>
          <w:color w:val="000000"/>
          <w:szCs w:val="21"/>
          <w:lang w:val="zh-CN"/>
        </w:rPr>
      </w:pPr>
      <w:r>
        <w:rPr>
          <w:rFonts w:hint="eastAsia" w:ascii="宋体"/>
          <w:color w:val="000000"/>
          <w:szCs w:val="21"/>
          <w:lang w:val="zh-CN"/>
        </w:rPr>
        <w:t xml:space="preserve">5.2采购人将强化员工监督，设立食堂职工监督栏。定期做问卷调查。通过听取员工意见，汇总后向中标人发出整改通知，中标人必须响应，并提交整改措施，由采购人监督执行。</w:t>
      </w:r>
      <w:r/>
    </w:p>
    <w:p>
      <w:pPr>
        <w:ind w:firstLine="420"/>
        <w:spacing w:line="420" w:lineRule="exact"/>
        <w:rPr>
          <w:rFonts w:ascii="宋体"/>
          <w:color w:val="000000"/>
          <w:szCs w:val="21"/>
          <w:lang w:val="zh-CN"/>
        </w:rPr>
      </w:pPr>
      <w:r>
        <w:rPr>
          <w:rFonts w:hint="eastAsia" w:ascii="宋体"/>
          <w:color w:val="000000"/>
          <w:szCs w:val="21"/>
          <w:lang w:val="zh-CN"/>
        </w:rPr>
        <w:t xml:space="preserve">5.3采购人将每季度进行一次食堂工作考核，考核内容包括食堂工作人员工作态度，食堂管理制度执行情况等相关事宜。</w:t>
      </w:r>
      <w:r/>
    </w:p>
    <w:p>
      <w:pPr>
        <w:ind w:firstLine="420"/>
        <w:spacing w:line="420" w:lineRule="exact"/>
        <w:rPr>
          <w:rFonts w:ascii="宋体"/>
          <w:color w:val="000000"/>
          <w:szCs w:val="21"/>
          <w:lang w:val="zh-CN"/>
        </w:rPr>
      </w:pPr>
      <w:r>
        <w:rPr>
          <w:rFonts w:hint="eastAsia" w:ascii="宋体"/>
          <w:color w:val="000000"/>
          <w:szCs w:val="21"/>
          <w:lang w:val="zh-CN"/>
        </w:rPr>
        <w:t xml:space="preserve">5.4中标人必须遵守采购人管理制度，人员、车辆、物资出入门接受检查登记，服从采购人管理。</w:t>
      </w:r>
      <w:r/>
    </w:p>
    <w:p>
      <w:pPr>
        <w:ind w:firstLine="420"/>
        <w:spacing w:line="420" w:lineRule="exact"/>
        <w:rPr>
          <w:rFonts w:ascii="宋体"/>
          <w:color w:val="000000"/>
          <w:szCs w:val="21"/>
          <w:lang w:val="zh-CN"/>
        </w:rPr>
      </w:pPr>
      <w:r>
        <w:rPr>
          <w:rFonts w:hint="eastAsia" w:ascii="宋体"/>
          <w:color w:val="000000"/>
          <w:szCs w:val="21"/>
          <w:lang w:val="zh-CN"/>
        </w:rPr>
        <w:t xml:space="preserve">5.5中标人不准以任何形式向其他单位或个人转包或分包，否则按违约处理。</w:t>
      </w:r>
      <w:r/>
    </w:p>
    <w:p>
      <w:pPr>
        <w:spacing w:line="420" w:lineRule="exact"/>
        <w:rPr>
          <w:rFonts w:ascii="宋体"/>
          <w:color w:val="000000"/>
          <w:szCs w:val="21"/>
          <w:lang w:val="zh-CN"/>
        </w:rPr>
      </w:pPr>
      <w:r>
        <w:rPr>
          <w:rFonts w:hint="eastAsia" w:ascii="宋体"/>
          <w:color w:val="000000"/>
          <w:szCs w:val="21"/>
          <w:lang w:val="zh-CN"/>
        </w:rPr>
        <w:t xml:space="preserve">九、中标人如在经营期间有下列情况之一，采购人有权无条件终止合同。</w:t>
      </w:r>
      <w:r/>
    </w:p>
    <w:p>
      <w:pPr>
        <w:ind w:firstLine="420"/>
        <w:spacing w:line="420" w:lineRule="exact"/>
        <w:rPr>
          <w:rFonts w:ascii="宋体"/>
          <w:color w:val="000000"/>
          <w:szCs w:val="21"/>
          <w:lang w:val="zh-CN"/>
        </w:rPr>
      </w:pPr>
      <w:r>
        <w:rPr>
          <w:rFonts w:hint="eastAsia" w:ascii="宋体"/>
          <w:color w:val="000000"/>
          <w:szCs w:val="21"/>
          <w:lang w:val="zh-CN"/>
        </w:rPr>
        <w:t xml:space="preserve">①如因食堂内部管理不善，无法保证向员工提供规定的伙食标准。</w:t>
      </w:r>
      <w:r/>
    </w:p>
    <w:p>
      <w:pPr>
        <w:ind w:firstLine="420"/>
        <w:spacing w:line="420" w:lineRule="exact"/>
        <w:rPr>
          <w:rFonts w:ascii="宋体"/>
          <w:color w:val="000000"/>
          <w:szCs w:val="21"/>
          <w:lang w:val="zh-CN"/>
        </w:rPr>
      </w:pPr>
      <w:r>
        <w:rPr>
          <w:rFonts w:hint="eastAsia" w:ascii="宋体"/>
          <w:color w:val="000000"/>
          <w:szCs w:val="21"/>
          <w:lang w:val="zh-CN"/>
        </w:rPr>
        <w:t xml:space="preserve">②就餐人员对中标人提供的服务强烈不满，严重影响采购人正常工作的开展。</w:t>
      </w:r>
      <w:r/>
    </w:p>
    <w:p>
      <w:pPr>
        <w:ind w:firstLine="420"/>
        <w:spacing w:line="420" w:lineRule="exact"/>
        <w:rPr>
          <w:rFonts w:ascii="宋体"/>
          <w:color w:val="000000"/>
          <w:szCs w:val="21"/>
          <w:lang w:val="zh-CN"/>
        </w:rPr>
      </w:pPr>
      <w:r>
        <w:rPr>
          <w:rFonts w:hint="eastAsia" w:ascii="宋体"/>
          <w:color w:val="000000"/>
          <w:szCs w:val="21"/>
          <w:lang w:val="zh-CN"/>
        </w:rPr>
        <w:t xml:space="preserve">③不服从管理，态度恶劣，影响食堂整体形象，就餐人员对伙食严重不满，多次提出未整改。</w:t>
      </w:r>
      <w:r/>
    </w:p>
    <w:p>
      <w:pPr>
        <w:ind w:firstLine="420"/>
        <w:spacing w:line="420" w:lineRule="exact"/>
        <w:rPr>
          <w:rFonts w:ascii="宋体"/>
          <w:color w:val="000000"/>
          <w:szCs w:val="21"/>
          <w:lang w:val="zh-CN"/>
        </w:rPr>
      </w:pPr>
      <w:r>
        <w:rPr>
          <w:rFonts w:hint="eastAsia" w:ascii="宋体"/>
          <w:color w:val="000000"/>
          <w:szCs w:val="21"/>
          <w:lang w:val="zh-CN"/>
        </w:rPr>
        <w:t xml:space="preserve">④不履行合同条款，有严重违法经营行为或严重违反食品卫生法和违反采购人有关规定。</w:t>
      </w:r>
      <w:r/>
    </w:p>
    <w:p>
      <w:pPr>
        <w:ind w:firstLine="420"/>
        <w:spacing w:line="420" w:lineRule="exact"/>
        <w:rPr>
          <w:rFonts w:ascii="宋体"/>
          <w:color w:val="000000"/>
          <w:szCs w:val="21"/>
          <w:lang w:val="zh-CN"/>
        </w:rPr>
      </w:pPr>
      <w:r>
        <w:rPr>
          <w:rFonts w:hint="eastAsia" w:ascii="宋体"/>
          <w:color w:val="000000"/>
          <w:szCs w:val="21"/>
          <w:lang w:val="zh-CN"/>
        </w:rPr>
        <w:t xml:space="preserve">⑤出现食物中毒或安全生产事故（出现食物中毒现象及安全生产事故由中标人承担所有责任）。</w:t>
      </w:r>
      <w:r/>
    </w:p>
    <w:p>
      <w:pPr>
        <w:spacing w:line="420" w:lineRule="exact"/>
        <w:rPr>
          <w:rFonts w:ascii="宋体"/>
          <w:color w:val="000000"/>
          <w:szCs w:val="21"/>
          <w:lang w:val="zh-CN"/>
        </w:rPr>
      </w:pPr>
      <w:r>
        <w:rPr>
          <w:rFonts w:hint="eastAsia" w:ascii="宋体"/>
          <w:color w:val="000000"/>
          <w:szCs w:val="21"/>
          <w:lang w:val="zh-CN"/>
        </w:rPr>
        <w:t xml:space="preserve">（六）相关费用：</w:t>
      </w:r>
      <w:r/>
    </w:p>
    <w:p>
      <w:pPr>
        <w:ind w:firstLine="420"/>
        <w:spacing w:line="420" w:lineRule="exact"/>
        <w:rPr>
          <w:rFonts w:ascii="宋体"/>
          <w:color w:val="000000"/>
          <w:szCs w:val="21"/>
          <w:lang w:val="zh-CN"/>
        </w:rPr>
      </w:pPr>
      <w:r>
        <w:rPr>
          <w:rFonts w:hint="eastAsia" w:ascii="宋体"/>
          <w:color w:val="000000"/>
          <w:szCs w:val="21"/>
          <w:lang w:val="zh-CN"/>
        </w:rPr>
        <w:t xml:space="preserve">6.1采购人提供现有厨房场地、设备；</w:t>
      </w:r>
      <w:r/>
    </w:p>
    <w:p>
      <w:pPr>
        <w:ind w:firstLine="420"/>
        <w:spacing w:line="420" w:lineRule="exact"/>
        <w:rPr>
          <w:rFonts w:ascii="宋体"/>
          <w:color w:val="000000"/>
          <w:szCs w:val="21"/>
          <w:lang w:val="zh-CN"/>
        </w:rPr>
      </w:pPr>
      <w:r>
        <w:rPr>
          <w:rFonts w:hint="eastAsia" w:ascii="宋体"/>
          <w:color w:val="000000"/>
          <w:szCs w:val="21"/>
          <w:lang w:val="zh-CN"/>
        </w:rPr>
        <w:t xml:space="preserve">6.2费用支付：按合同价分半年支付一次管理费；</w:t>
      </w:r>
      <w:r/>
    </w:p>
    <w:p>
      <w:pPr>
        <w:ind w:firstLine="420"/>
        <w:spacing w:line="420" w:lineRule="exact"/>
        <w:rPr>
          <w:rFonts w:ascii="宋体"/>
          <w:color w:val="000000"/>
          <w:szCs w:val="21"/>
          <w:lang w:val="zh-CN"/>
        </w:rPr>
      </w:pPr>
      <w:r>
        <w:rPr>
          <w:rFonts w:hint="eastAsia" w:ascii="宋体"/>
          <w:color w:val="000000"/>
          <w:szCs w:val="21"/>
          <w:lang w:val="zh-CN"/>
        </w:rPr>
        <w:t xml:space="preserve">6.3厨房设备的日常维修保养任务由中标人承担，需产生费用的，报由招标人处理；</w:t>
      </w:r>
      <w:r/>
    </w:p>
    <w:p>
      <w:pPr>
        <w:ind w:firstLine="420"/>
        <w:spacing w:line="420" w:lineRule="exact"/>
        <w:rPr>
          <w:rFonts w:ascii="宋体"/>
          <w:color w:val="000000"/>
          <w:szCs w:val="21"/>
          <w:lang w:val="zh-CN"/>
        </w:rPr>
      </w:pPr>
      <w:r>
        <w:rPr>
          <w:rFonts w:hint="eastAsia" w:ascii="宋体"/>
          <w:color w:val="000000"/>
          <w:szCs w:val="21"/>
          <w:lang w:val="zh-CN"/>
        </w:rPr>
        <w:t xml:space="preserve">6.4特定区域维护清理（厨房隔油池清理、灭四害、油烟道清洗及泔水回收等）由中标人负责，需请专业公司进行操作处理的报由投标人处理；</w:t>
      </w:r>
      <w:r/>
    </w:p>
    <w:p>
      <w:pPr>
        <w:ind w:firstLine="420"/>
        <w:spacing w:line="420" w:lineRule="exact"/>
        <w:rPr>
          <w:rFonts w:ascii="宋体"/>
          <w:color w:val="000000"/>
          <w:szCs w:val="21"/>
          <w:lang w:val="zh-CN"/>
        </w:rPr>
      </w:pPr>
      <w:r>
        <w:rPr>
          <w:rFonts w:hint="eastAsia" w:ascii="宋体"/>
          <w:color w:val="000000"/>
          <w:szCs w:val="21"/>
          <w:lang w:val="zh-CN"/>
        </w:rPr>
        <w:t xml:space="preserve">6.5水电气等能源费用由招标人承担；</w:t>
      </w:r>
      <w:r/>
    </w:p>
    <w:p>
      <w:pPr>
        <w:ind w:firstLine="420"/>
        <w:spacing w:line="420" w:lineRule="exact"/>
        <w:rPr>
          <w:rFonts w:ascii="宋体"/>
          <w:color w:val="000000"/>
          <w:szCs w:val="21"/>
          <w:lang w:val="zh-CN"/>
        </w:rPr>
      </w:pPr>
      <w:r>
        <w:rPr>
          <w:rFonts w:hint="eastAsia" w:ascii="宋体"/>
          <w:color w:val="000000"/>
          <w:szCs w:val="21"/>
          <w:lang w:val="zh-CN"/>
        </w:rPr>
        <w:t xml:space="preserve">6.6食堂安全管理服务（如消防安全等）由中标人负责。</w:t>
      </w:r>
      <w:r/>
    </w:p>
    <w:p>
      <w:pPr>
        <w:spacing w:line="420" w:lineRule="exact"/>
        <w:rPr>
          <w:rFonts w:ascii="宋体"/>
          <w:color w:val="000000"/>
          <w:szCs w:val="21"/>
          <w:lang w:val="zh-CN"/>
        </w:rPr>
      </w:pPr>
      <w:r>
        <w:rPr>
          <w:rFonts w:hint="eastAsia" w:ascii="宋体"/>
          <w:color w:val="000000"/>
          <w:szCs w:val="21"/>
          <w:lang w:val="zh-CN"/>
        </w:rPr>
        <w:t xml:space="preserve">（七）其他</w:t>
      </w:r>
      <w:r/>
    </w:p>
    <w:p>
      <w:pPr>
        <w:ind w:firstLine="420"/>
        <w:spacing w:line="420" w:lineRule="exact"/>
        <w:rPr>
          <w:rFonts w:ascii="宋体"/>
          <w:color w:val="000000"/>
          <w:szCs w:val="21"/>
          <w:lang w:val="zh-CN"/>
        </w:rPr>
      </w:pPr>
      <w:r>
        <w:rPr>
          <w:rFonts w:hint="eastAsia" w:ascii="宋体"/>
          <w:color w:val="000000"/>
          <w:szCs w:val="21"/>
          <w:lang w:val="zh-CN"/>
        </w:rPr>
        <w:t xml:space="preserve">7.1由中标人委派专业厨房工作人员及管理人员到采购人单位进行专业厨房管理、服务，为采购人提供膳食服务，规范经营。</w:t>
      </w:r>
      <w:r/>
    </w:p>
    <w:p>
      <w:pPr>
        <w:ind w:firstLine="420"/>
        <w:spacing w:line="420" w:lineRule="exact"/>
        <w:rPr>
          <w:rFonts w:ascii="宋体"/>
          <w:color w:val="000000"/>
          <w:szCs w:val="21"/>
          <w:lang w:val="zh-CN"/>
        </w:rPr>
      </w:pPr>
      <w:r>
        <w:rPr>
          <w:rFonts w:hint="eastAsia" w:ascii="宋体"/>
          <w:color w:val="000000"/>
          <w:szCs w:val="21"/>
          <w:lang w:val="zh-CN"/>
        </w:rPr>
        <w:t xml:space="preserve">7.2采购人自始至终监督食堂管理，指导食堂经营管理工作。</w:t>
      </w:r>
      <w:r/>
    </w:p>
    <w:p>
      <w:pPr>
        <w:ind w:firstLine="420"/>
        <w:spacing w:line="420" w:lineRule="exact"/>
        <w:rPr>
          <w:rFonts w:ascii="宋体"/>
          <w:color w:val="000000"/>
          <w:szCs w:val="21"/>
          <w:lang w:val="zh-CN"/>
        </w:rPr>
      </w:pPr>
      <w:r>
        <w:rPr>
          <w:rFonts w:hint="eastAsia" w:ascii="宋体"/>
          <w:color w:val="000000"/>
          <w:szCs w:val="21"/>
          <w:lang w:val="zh-CN"/>
        </w:rPr>
        <w:t xml:space="preserve">7.3中标人必须保证其经营行为合法有效。</w:t>
      </w:r>
      <w:r/>
    </w:p>
    <w:p>
      <w:pPr>
        <w:ind w:firstLine="420"/>
        <w:spacing w:line="420" w:lineRule="exact"/>
        <w:rPr>
          <w:rFonts w:ascii="宋体"/>
          <w:color w:val="000000"/>
          <w:szCs w:val="21"/>
          <w:lang w:val="zh-CN"/>
        </w:rPr>
      </w:pPr>
      <w:r>
        <w:rPr>
          <w:rFonts w:hint="eastAsia" w:ascii="宋体"/>
          <w:color w:val="000000"/>
          <w:szCs w:val="21"/>
          <w:lang w:val="zh-CN"/>
        </w:rPr>
        <w:t xml:space="preserve">7.4采购人管理监督职责：对中标人提供的各项食品检查验收，掌握供货渠道；检查监督食堂的卫生安全工作，对违规行为予以处罚；抽查评价服务品种的质量，对违规行为予以处罚；协调员工就餐秩序。</w:t>
      </w:r>
      <w:r/>
    </w:p>
    <w:p>
      <w:pPr>
        <w:ind w:firstLine="420"/>
        <w:spacing w:line="420" w:lineRule="exact"/>
        <w:rPr>
          <w:rFonts w:ascii="宋体"/>
          <w:color w:val="000000"/>
          <w:szCs w:val="21"/>
          <w:lang w:val="zh-CN"/>
        </w:rPr>
      </w:pPr>
      <w:r>
        <w:rPr>
          <w:rFonts w:hint="eastAsia" w:ascii="宋体"/>
          <w:color w:val="000000"/>
          <w:szCs w:val="21"/>
          <w:lang w:val="zh-CN"/>
        </w:rPr>
        <w:t xml:space="preserve">7.5承包商承包的食堂，在采购人监督和管理下实行自主经营，以服务为宗旨，通过努力调整菜式品种，提高饭菜质量，物美价廉，改善服务态度，吸引机关人员就餐等。</w:t>
      </w:r>
      <w:r/>
    </w:p>
    <w:p>
      <w:pPr>
        <w:ind w:firstLine="480"/>
        <w:spacing w:line="420" w:lineRule="exact"/>
        <w:rPr>
          <w:rFonts w:ascii="宋体" w:hAnsi="宋体" w:cs="宋体"/>
          <w:b/>
          <w:sz w:val="24"/>
        </w:rPr>
      </w:pPr>
      <w:r>
        <w:rPr>
          <w:rFonts w:hint="eastAsia" w:ascii="宋体" w:hAnsi="宋体" w:cs="宋体"/>
          <w:b/>
          <w:sz w:val="24"/>
        </w:rPr>
        <w:t xml:space="preserve">三、对招标有关项目的说明</w:t>
      </w:r>
      <w:r/>
    </w:p>
    <w:p>
      <w:pPr>
        <w:ind w:firstLine="420"/>
        <w:spacing w:line="420" w:lineRule="exact"/>
        <w:rPr>
          <w:rFonts w:ascii="宋体"/>
          <w:color w:val="000000"/>
          <w:szCs w:val="21"/>
          <w:lang w:val="zh-CN"/>
        </w:rPr>
      </w:pPr>
      <w:r>
        <w:rPr>
          <w:rFonts w:hint="eastAsia" w:ascii="宋体"/>
          <w:color w:val="000000"/>
          <w:szCs w:val="21"/>
          <w:lang w:val="zh-CN"/>
        </w:rPr>
        <w:t xml:space="preserve">1、中标人按招标人需求时间接管所有工作，逾期产生的一切后果由中标人承担。</w:t>
      </w:r>
      <w:r/>
    </w:p>
    <w:p>
      <w:pPr>
        <w:ind w:firstLine="420"/>
        <w:spacing w:line="420" w:lineRule="exact"/>
        <w:rPr>
          <w:rFonts w:ascii="宋体"/>
          <w:color w:val="000000"/>
          <w:szCs w:val="21"/>
          <w:lang w:val="zh-CN"/>
        </w:rPr>
      </w:pPr>
      <w:r>
        <w:rPr>
          <w:rFonts w:hint="eastAsia" w:ascii="宋体"/>
          <w:color w:val="000000"/>
          <w:szCs w:val="21"/>
          <w:lang w:val="zh-CN"/>
        </w:rPr>
        <w:t xml:space="preserve">2、中标人办公及实施服务所需用电、用水的费用由采购人承担。</w:t>
      </w:r>
      <w:r/>
    </w:p>
    <w:p>
      <w:pPr>
        <w:ind w:firstLine="420"/>
        <w:spacing w:line="420" w:lineRule="exact"/>
        <w:rPr>
          <w:rFonts w:ascii="宋体"/>
          <w:color w:val="000000"/>
          <w:szCs w:val="21"/>
          <w:lang w:val="zh-CN"/>
        </w:rPr>
      </w:pPr>
      <w:r>
        <w:rPr>
          <w:rFonts w:hint="eastAsia" w:ascii="宋体"/>
          <w:color w:val="000000"/>
          <w:szCs w:val="21"/>
          <w:lang w:val="zh-CN"/>
        </w:rPr>
        <w:t xml:space="preserve">3、中标人的各岗位员工要统一服装。</w:t>
      </w:r>
      <w:r/>
    </w:p>
    <w:p>
      <w:pPr>
        <w:ind w:firstLine="420"/>
        <w:spacing w:line="420" w:lineRule="exact"/>
        <w:rPr>
          <w:rFonts w:ascii="宋体"/>
          <w:color w:val="000000"/>
          <w:szCs w:val="21"/>
          <w:lang w:val="zh-CN"/>
        </w:rPr>
      </w:pPr>
      <w:r>
        <w:rPr>
          <w:rFonts w:hint="eastAsia" w:ascii="宋体"/>
          <w:color w:val="000000"/>
          <w:szCs w:val="21"/>
          <w:lang w:val="zh-CN"/>
        </w:rPr>
        <w:t xml:space="preserve">4、服务人员100%经过岗前培训合格才上岗。</w:t>
      </w:r>
      <w:r/>
    </w:p>
    <w:p>
      <w:pPr>
        <w:ind w:firstLine="420"/>
        <w:spacing w:line="420" w:lineRule="exact"/>
        <w:rPr>
          <w:rFonts w:ascii="宋体"/>
          <w:color w:val="000000"/>
          <w:szCs w:val="21"/>
          <w:lang w:val="zh-CN"/>
        </w:rPr>
      </w:pPr>
      <w:r>
        <w:rPr>
          <w:rFonts w:hint="eastAsia" w:ascii="宋体"/>
          <w:color w:val="000000"/>
          <w:szCs w:val="21"/>
          <w:lang w:val="zh-CN"/>
        </w:rPr>
        <w:t xml:space="preserve">5、中标人不得在合同期限内将本项目的管理权转包或分包。</w:t>
      </w:r>
      <w:r/>
    </w:p>
    <w:p>
      <w:pPr>
        <w:ind w:firstLine="420"/>
        <w:spacing w:line="420" w:lineRule="exact"/>
        <w:rPr>
          <w:rFonts w:ascii="宋体"/>
          <w:color w:val="000000"/>
          <w:szCs w:val="21"/>
          <w:lang w:val="zh-CN"/>
        </w:rPr>
      </w:pPr>
      <w:r>
        <w:rPr>
          <w:rFonts w:hint="eastAsia" w:ascii="宋体"/>
          <w:color w:val="000000"/>
          <w:szCs w:val="21"/>
          <w:lang w:val="zh-CN"/>
        </w:rPr>
        <w:t xml:space="preserve">6、中标人须严格按照标准化的操作程序、完善的培训体系和质量控制体系完成本项目， 以保证整个服务系统安全、高效、有序和有计划地运转。</w:t>
      </w:r>
      <w:r/>
    </w:p>
    <w:p>
      <w:pPr>
        <w:ind w:firstLine="420"/>
        <w:spacing w:line="420" w:lineRule="exact"/>
        <w:rPr>
          <w:rFonts w:ascii="宋体"/>
          <w:color w:val="000000"/>
          <w:szCs w:val="21"/>
          <w:lang w:val="zh-CN"/>
        </w:rPr>
      </w:pPr>
      <w:r>
        <w:rPr>
          <w:rFonts w:hint="eastAsia" w:ascii="宋体"/>
          <w:color w:val="000000"/>
          <w:szCs w:val="21"/>
          <w:lang w:val="zh-CN"/>
        </w:rPr>
        <w:t xml:space="preserve">7、中标人有责任配合采购人接受上级领导部门的监督、检查，提供必须的资料。每年应将服务人员、所有管理及培训资料交一份给采购人，如有需要必须随时提供。</w:t>
      </w:r>
      <w:r/>
    </w:p>
    <w:p>
      <w:pPr>
        <w:ind w:firstLine="420"/>
        <w:spacing w:line="420" w:lineRule="exact"/>
        <w:rPr>
          <w:rFonts w:ascii="宋体"/>
          <w:color w:val="000000"/>
          <w:szCs w:val="21"/>
          <w:lang w:val="zh-CN"/>
        </w:rPr>
      </w:pPr>
      <w:r>
        <w:rPr>
          <w:rFonts w:hint="eastAsia" w:ascii="宋体"/>
          <w:color w:val="000000"/>
          <w:szCs w:val="21"/>
          <w:lang w:val="zh-CN"/>
        </w:rPr>
        <w:t xml:space="preserve">8、中标人须严格按照国家和政府规定给所有的员工缴纳各种社会保险、工资及福利； 如发生工伤、疾病乃至死亡的一切责任及费用由中标人全部负责；应严格遵守国家有关的法律、法规及行业标准；采购人不承担任何责任和费用。</w:t>
      </w:r>
      <w:r/>
    </w:p>
    <w:p>
      <w:pPr>
        <w:ind w:firstLine="420"/>
        <w:spacing w:line="420" w:lineRule="exact"/>
        <w:rPr>
          <w:rFonts w:ascii="宋体"/>
          <w:color w:val="000000"/>
          <w:szCs w:val="21"/>
          <w:lang w:val="zh-CN"/>
        </w:rPr>
      </w:pPr>
      <w:r>
        <w:rPr>
          <w:rFonts w:hint="eastAsia" w:ascii="宋体"/>
          <w:color w:val="000000"/>
          <w:szCs w:val="21"/>
          <w:lang w:val="zh-CN"/>
        </w:rPr>
        <w:t xml:space="preserve">9、不接受投标人任何因遗漏报价而发生的费用追加，因投标人违反《劳动法》等法律 法规而造成的连带责任和损失全部由中标人承担。</w:t>
      </w:r>
      <w:r/>
    </w:p>
    <w:p>
      <w:pPr>
        <w:ind w:firstLine="420"/>
        <w:spacing w:line="420" w:lineRule="exact"/>
        <w:rPr>
          <w:rFonts w:ascii="宋体"/>
          <w:color w:val="000000"/>
          <w:szCs w:val="21"/>
          <w:lang w:val="zh-CN"/>
        </w:rPr>
      </w:pPr>
      <w:r>
        <w:rPr>
          <w:rFonts w:hint="eastAsia" w:ascii="宋体"/>
          <w:color w:val="000000"/>
          <w:szCs w:val="21"/>
          <w:lang w:val="zh-CN"/>
        </w:rPr>
        <w:t xml:space="preserve">10、中标单位需负责按照划分区域，负责食堂环境卫生的清扫工作，需进行垃圾分类，并建立和健全一整套卫生管理和安全管理制度；</w:t>
      </w:r>
      <w:r/>
    </w:p>
    <w:p>
      <w:pPr>
        <w:ind w:firstLine="420"/>
        <w:spacing w:line="420" w:lineRule="exact"/>
        <w:rPr>
          <w:rFonts w:ascii="宋体"/>
          <w:color w:val="000000"/>
          <w:szCs w:val="21"/>
          <w:lang w:val="zh-CN"/>
        </w:rPr>
      </w:pPr>
      <w:r>
        <w:rPr>
          <w:rFonts w:hint="eastAsia" w:ascii="宋体"/>
          <w:color w:val="000000"/>
          <w:szCs w:val="21"/>
          <w:lang w:val="zh-CN"/>
        </w:rPr>
        <w:t xml:space="preserve">11、如有会议等特殊情况，需要增加供餐份数，中标单位1小时内响应；如周末或其他节假日有加班情况，中标单位需正常供餐且服从调剂。</w:t>
      </w:r>
      <w:r/>
    </w:p>
    <w:p>
      <w:pPr>
        <w:ind w:firstLine="420"/>
        <w:spacing w:line="420" w:lineRule="exact"/>
        <w:rPr>
          <w:rFonts w:ascii="宋体"/>
          <w:color w:val="000000"/>
          <w:szCs w:val="21"/>
          <w:lang w:val="zh-CN"/>
        </w:rPr>
      </w:pPr>
      <w:r>
        <w:rPr>
          <w:rFonts w:hint="eastAsia" w:ascii="宋体"/>
          <w:color w:val="000000"/>
          <w:szCs w:val="21"/>
          <w:lang w:val="zh-CN"/>
        </w:rPr>
        <w:t xml:space="preserve">12、提供全年全天候服务，服务人员需24小时待命，如遇突发情况，随时响应。</w:t>
      </w:r>
      <w:r/>
    </w:p>
    <w:p>
      <w:pPr>
        <w:ind w:firstLine="420"/>
        <w:spacing w:line="420" w:lineRule="exact"/>
        <w:rPr>
          <w:rFonts w:ascii="宋体"/>
          <w:color w:val="000000"/>
          <w:szCs w:val="21"/>
          <w:lang w:val="zh-CN"/>
        </w:rPr>
      </w:pPr>
      <w:r>
        <w:rPr>
          <w:rFonts w:hint="eastAsia" w:ascii="宋体"/>
          <w:color w:val="000000"/>
          <w:szCs w:val="21"/>
          <w:lang w:val="zh-CN"/>
        </w:rPr>
        <w:t xml:space="preserve">13、如招标人有临时非工作点送餐需求，需随时响应，保证配送服务到位。</w:t>
      </w:r>
      <w:r/>
    </w:p>
    <w:p>
      <w:pPr>
        <w:ind w:firstLine="420"/>
        <w:spacing w:line="420" w:lineRule="exact"/>
        <w:rPr>
          <w:rFonts w:ascii="宋体"/>
          <w:color w:val="000000"/>
          <w:szCs w:val="21"/>
          <w:lang w:val="zh-CN"/>
        </w:rPr>
      </w:pPr>
      <w:r>
        <w:rPr>
          <w:rFonts w:hint="eastAsia" w:ascii="宋体"/>
          <w:color w:val="000000"/>
          <w:szCs w:val="21"/>
          <w:lang w:val="zh-CN"/>
        </w:rPr>
        <w:t xml:space="preserve">14、招标人拥有餐厅所有设施设备的所有权，中标单位做好对设施设备的管理与维护。合同终止后，中标单位必须保证所有设施设备的完好，正常使用损耗除外，损坏、丢失的应当及时修复、补充。</w:t>
      </w:r>
      <w:r/>
    </w:p>
    <w:p>
      <w:pPr>
        <w:ind w:firstLine="420"/>
        <w:spacing w:line="420" w:lineRule="exact"/>
        <w:rPr>
          <w:rFonts w:ascii="宋体"/>
          <w:color w:val="000000"/>
          <w:szCs w:val="21"/>
          <w:lang w:val="zh-CN"/>
        </w:rPr>
      </w:pPr>
      <w:r>
        <w:rPr>
          <w:rFonts w:hint="eastAsia" w:ascii="宋体"/>
          <w:color w:val="000000"/>
          <w:szCs w:val="21"/>
          <w:lang w:val="zh-CN"/>
        </w:rPr>
        <w:t xml:space="preserve">15、中标单位应按照招标人要求将每周菜单上报给分管领导确认后公布在明显位置，保证主副食花色品种不断翻新和多样化。</w:t>
      </w:r>
      <w:r/>
    </w:p>
    <w:p>
      <w:pPr>
        <w:ind w:firstLine="420"/>
        <w:spacing w:line="420" w:lineRule="exact"/>
        <w:rPr>
          <w:rFonts w:ascii="宋体"/>
          <w:color w:val="000000"/>
          <w:szCs w:val="21"/>
          <w:lang w:val="zh-CN"/>
        </w:rPr>
      </w:pPr>
      <w:r>
        <w:rPr>
          <w:rFonts w:hint="eastAsia" w:ascii="宋体"/>
          <w:color w:val="000000"/>
          <w:szCs w:val="21"/>
          <w:lang w:val="zh-CN"/>
        </w:rPr>
        <w:t xml:space="preserve">16、中标单位必须严格执行食堂的相关规章制度、必须满足招标人的用餐需求，不得对外营业。所有管理制度必须实行上墙公示。</w:t>
      </w:r>
      <w:r/>
    </w:p>
    <w:p>
      <w:pPr>
        <w:ind w:firstLine="420"/>
        <w:spacing w:line="420" w:lineRule="exact"/>
        <w:rPr>
          <w:rFonts w:ascii="宋体"/>
          <w:color w:val="000000"/>
          <w:szCs w:val="21"/>
          <w:lang w:val="zh-CN"/>
        </w:rPr>
      </w:pPr>
      <w:r>
        <w:rPr>
          <w:rFonts w:hint="eastAsia" w:ascii="宋体"/>
          <w:color w:val="000000"/>
          <w:szCs w:val="21"/>
          <w:lang w:val="zh-CN"/>
        </w:rPr>
        <w:t xml:space="preserve">17、食堂所有员工必须“两证”齐全(身份证、健康证)，并报招标人后勤管理部门登记备案。</w:t>
      </w:r>
      <w:r/>
    </w:p>
    <w:p>
      <w:pPr>
        <w:ind w:firstLine="420"/>
        <w:spacing w:line="420" w:lineRule="exact"/>
        <w:rPr>
          <w:rFonts w:ascii="宋体"/>
          <w:color w:val="000000"/>
          <w:szCs w:val="21"/>
          <w:lang w:val="zh-CN"/>
        </w:rPr>
      </w:pPr>
      <w:r>
        <w:rPr>
          <w:rFonts w:hint="eastAsia" w:ascii="宋体"/>
          <w:color w:val="000000"/>
          <w:szCs w:val="21"/>
          <w:lang w:val="zh-CN"/>
        </w:rPr>
        <w:t xml:space="preserve">18、中标单位负责食堂的饮食安全卫生，签订合同时还须与招标人签订饮食安全卫生责任状。招标人严格执行事故责任追究制度，如在供应期内发生食物中毒等重大责任事故，损害就餐人员身体健康，影响招标人声誉，中标单位必须承担由此造成的一切责任和经济损失，招标人有权无条件终止合同。</w:t>
      </w:r>
      <w:r/>
    </w:p>
    <w:p>
      <w:pPr>
        <w:ind w:firstLine="420"/>
        <w:spacing w:line="420" w:lineRule="exact"/>
        <w:rPr>
          <w:rFonts w:ascii="宋体"/>
          <w:color w:val="000000"/>
          <w:szCs w:val="21"/>
          <w:lang w:val="zh-CN"/>
        </w:rPr>
      </w:pPr>
      <w:r>
        <w:rPr>
          <w:rFonts w:hint="eastAsia" w:ascii="宋体"/>
          <w:color w:val="000000"/>
          <w:szCs w:val="21"/>
          <w:lang w:val="zh-CN"/>
        </w:rPr>
        <w:t xml:space="preserve">19、严格执行《中华人民共和国食品安全法》、《中华人民共和国食品卫生法》，所有员工都要经过卫生部门的体检、办理健康证才能上岗；严格执行清洁消毒规定，有防鼠、灭蝇、防虫等措施；按时到卫生部门办理餐厅卫生许可证的年检手续，接受卫生防疫部门的抽检。</w:t>
      </w:r>
      <w:r/>
    </w:p>
    <w:p>
      <w:pPr>
        <w:ind w:firstLine="420"/>
        <w:spacing w:line="420" w:lineRule="exact"/>
        <w:rPr>
          <w:rFonts w:ascii="宋体"/>
          <w:color w:val="000000"/>
          <w:szCs w:val="21"/>
          <w:lang w:val="zh-CN"/>
        </w:rPr>
      </w:pPr>
      <w:r>
        <w:rPr>
          <w:rFonts w:hint="eastAsia" w:ascii="宋体"/>
          <w:color w:val="000000"/>
          <w:szCs w:val="21"/>
          <w:lang w:val="zh-CN"/>
        </w:rPr>
        <w:t xml:space="preserve">20、职工食堂外包服务单位必须接受招标人和上级组织的监督与管理，积极配合招标人后勤管理部分开展工作，协助开展对卫生消毒、服务规范等方面的全方位监管。</w:t>
      </w:r>
      <w:r/>
    </w:p>
    <w:p>
      <w:pPr>
        <w:ind w:firstLine="420"/>
        <w:spacing w:line="420" w:lineRule="exact"/>
        <w:rPr>
          <w:rFonts w:ascii="宋体"/>
          <w:color w:val="000000"/>
          <w:szCs w:val="21"/>
          <w:lang w:val="zh-CN"/>
        </w:rPr>
      </w:pPr>
      <w:r>
        <w:rPr>
          <w:rFonts w:hint="eastAsia" w:ascii="宋体"/>
          <w:color w:val="000000"/>
          <w:szCs w:val="21"/>
          <w:lang w:val="zh-CN"/>
        </w:rPr>
        <w:t xml:space="preserve">21、食堂内的工作人员属于中标单位的员工，与招标人不存在任何雇佣、委托等劳动关系，同时食堂工作人员在工作过程中的安全责任由中标单位负责。如用电、用水等不注意安全引起生产事故或发生意外伤亡事故，中标单位承担全部责任和必要的经济补偿，招标人概不承担任何责任。</w:t>
      </w:r>
      <w:r/>
    </w:p>
    <w:p>
      <w:pPr>
        <w:ind w:firstLine="420"/>
        <w:spacing w:line="420" w:lineRule="exact"/>
        <w:rPr>
          <w:rFonts w:ascii="宋体"/>
          <w:color w:val="000000"/>
          <w:szCs w:val="21"/>
          <w:lang w:val="zh-CN"/>
        </w:rPr>
      </w:pPr>
      <w:r>
        <w:rPr>
          <w:rFonts w:hint="eastAsia" w:ascii="宋体"/>
          <w:color w:val="000000"/>
          <w:szCs w:val="21"/>
          <w:lang w:val="zh-CN"/>
        </w:rPr>
        <w:t xml:space="preserve">22、外包服务单位应是精干高效、专业高效团队，要对本餐厅员工的思想道德、业务素质、安全健康等进行全面教育管理负总责，定期组织员工业务培训，所有人员应规范服务操作程序，做到文明用语、礼貌服务。</w:t>
      </w:r>
      <w:r/>
    </w:p>
    <w:p>
      <w:pPr>
        <w:ind w:firstLine="420"/>
        <w:spacing w:line="420" w:lineRule="exact"/>
        <w:rPr>
          <w:rFonts w:ascii="宋体"/>
          <w:color w:val="000000"/>
          <w:szCs w:val="21"/>
          <w:lang w:val="zh-CN"/>
        </w:rPr>
      </w:pPr>
      <w:r>
        <w:rPr>
          <w:rFonts w:hint="eastAsia" w:ascii="宋体"/>
          <w:color w:val="000000"/>
          <w:szCs w:val="21"/>
          <w:lang w:val="zh-CN"/>
        </w:rPr>
        <w:t xml:space="preserve">23、不得违反国家的相关法律、法规。</w:t>
      </w:r>
      <w:r/>
    </w:p>
    <w:p>
      <w:pPr>
        <w:spacing w:line="420" w:lineRule="exact"/>
        <w:rPr>
          <w:rFonts w:ascii="宋体" w:hAnsi="宋体" w:cs="宋体"/>
          <w:b/>
          <w:sz w:val="24"/>
        </w:rPr>
      </w:pPr>
      <w:r>
        <w:rPr>
          <w:rFonts w:hint="eastAsia" w:ascii="宋体" w:hAnsi="宋体" w:eastAsia="宋体" w:cs="宋体"/>
          <w:b/>
          <w:sz w:val="24"/>
        </w:rPr>
        <w:t xml:space="preserve">四</w:t>
      </w:r>
      <w:r>
        <w:rPr>
          <w:rFonts w:hint="eastAsia" w:ascii="宋体" w:hAnsi="宋体" w:cs="宋体"/>
          <w:b/>
          <w:sz w:val="24"/>
        </w:rPr>
        <w:t xml:space="preserve">、其他说明：</w:t>
      </w:r>
      <w:r/>
    </w:p>
    <w:p>
      <w:pPr>
        <w:ind w:firstLine="420"/>
        <w:spacing w:line="420" w:lineRule="exact"/>
        <w:rPr>
          <w:rFonts w:ascii="宋体"/>
          <w:color w:val="000000"/>
          <w:szCs w:val="21"/>
          <w:lang w:val="zh-CN"/>
        </w:rPr>
      </w:pPr>
      <w:r>
        <w:rPr>
          <w:rFonts w:hint="eastAsia" w:ascii="宋体"/>
          <w:color w:val="000000"/>
          <w:szCs w:val="21"/>
          <w:lang w:val="zh-CN"/>
        </w:rPr>
        <w:t xml:space="preserve">1、中标人对投标人提出的服务缺陷不予更正，招标人将发出书面整改通知，若中标人仍没有改正的， 招标人有权进行处罚。</w:t>
      </w:r>
      <w:r/>
    </w:p>
    <w:p>
      <w:pPr>
        <w:ind w:firstLine="420"/>
        <w:spacing w:line="420" w:lineRule="exact"/>
        <w:rPr>
          <w:rFonts w:ascii="宋体"/>
          <w:color w:val="000000"/>
          <w:szCs w:val="21"/>
          <w:lang w:val="zh-CN"/>
        </w:rPr>
      </w:pPr>
      <w:r>
        <w:rPr>
          <w:rFonts w:hint="eastAsia" w:ascii="宋体"/>
          <w:color w:val="000000"/>
          <w:szCs w:val="21"/>
          <w:lang w:val="zh-CN"/>
        </w:rPr>
        <w:t xml:space="preserve">2、如遇招标人有特殊情况造成中标人工作量减少或增加幅度较大时，采购人将提前一周告知中标人，合同内容经双方协商调整。</w:t>
      </w:r>
      <w:r/>
    </w:p>
    <w:p>
      <w:pPr>
        <w:ind w:firstLine="420"/>
        <w:spacing w:line="420" w:lineRule="exact"/>
        <w:rPr>
          <w:rFonts w:ascii="宋体"/>
          <w:color w:val="000000"/>
          <w:szCs w:val="21"/>
          <w:lang w:val="zh-CN"/>
        </w:rPr>
      </w:pPr>
      <w:r>
        <w:rPr>
          <w:rFonts w:hint="eastAsia" w:ascii="宋体"/>
          <w:color w:val="000000"/>
          <w:szCs w:val="21"/>
          <w:lang w:val="zh-CN"/>
        </w:rPr>
        <w:t xml:space="preserve">3、需招标人配合的工作：投标人应在投标文件中说明，如能中标，在服务过程中需要招标人配合的工作和需要提供的条件。</w:t>
      </w:r>
      <w:r/>
    </w:p>
    <w:p>
      <w:pPr>
        <w:ind w:firstLine="420"/>
        <w:spacing w:line="420" w:lineRule="exact"/>
        <w:rPr>
          <w:rFonts w:ascii="宋体"/>
          <w:color w:val="000000"/>
          <w:szCs w:val="21"/>
          <w:lang w:val="zh-CN"/>
        </w:rPr>
      </w:pPr>
      <w:r>
        <w:rPr>
          <w:rFonts w:hint="eastAsia" w:ascii="宋体"/>
          <w:color w:val="000000"/>
          <w:szCs w:val="21"/>
          <w:lang w:val="zh-CN"/>
        </w:rPr>
        <w:t xml:space="preserve">4、食堂食材采购的品种、数量，由中标人按每周菜单的内容和就餐人数及标准详细列出，由招标人选择自行采购或者委托中标人采购。委托中标人采购时，中标人负责采购食材必须向招标人报备采购渠道，保证食材质量，招标人按实际就餐人数和标准付中标人伙食费。</w:t>
      </w:r>
      <w:r/>
    </w:p>
    <w:p>
      <w:pPr>
        <w:ind w:firstLine="420"/>
        <w:spacing w:line="420" w:lineRule="exact"/>
        <w:rPr>
          <w:rFonts w:hint="eastAsia" w:ascii="宋体"/>
          <w:color w:val="000000"/>
          <w:szCs w:val="21"/>
          <w:lang w:val="zh-CN"/>
        </w:rPr>
      </w:pPr>
      <w:r>
        <w:rPr>
          <w:rFonts w:hint="eastAsia" w:ascii="宋体"/>
          <w:color w:val="000000"/>
          <w:szCs w:val="21"/>
          <w:lang w:val="zh-CN"/>
        </w:rPr>
        <w:t xml:space="preserve">5、招标人每季度组织员工对中标人提供的服务进行测评，测评内容和形式由招标人确定。测评满意度低于80%，扣当季度管理费10%；测评满意度低于60%，采购人有权终止与中标人的合同。</w:t>
      </w:r>
      <w:r/>
    </w:p>
    <w:p>
      <w:pPr>
        <w:pStyle w:val="650"/>
        <w:ind w:left="0" w:firstLine="0"/>
        <w:rPr>
          <w:rFonts w:hint="eastAsia" w:ascii="宋体" w:hAnsi="宋体" w:cs="宋体" w:eastAsiaTheme="minorEastAsia"/>
          <w:b/>
          <w:sz w:val="24"/>
          <w:szCs w:val="22"/>
          <w:lang w:val="en-US" w:eastAsia="zh-CN"/>
        </w:rPr>
      </w:pPr>
      <w:r>
        <w:rPr>
          <w:rFonts w:ascii="宋体" w:hAnsi="宋体" w:eastAsia="宋体" w:cs="宋体"/>
          <w:b/>
          <w:color w:val="000000"/>
          <w:sz w:val="24"/>
        </w:rPr>
        <w:t xml:space="preserve">★</w:t>
      </w:r>
      <w:r>
        <w:rPr>
          <w:rFonts w:hint="eastAsia" w:ascii="宋体" w:hAnsi="宋体" w:cs="宋体" w:eastAsiaTheme="minorEastAsia"/>
          <w:b/>
          <w:sz w:val="24"/>
          <w:szCs w:val="22"/>
          <w:lang w:val="en-US" w:eastAsia="zh-CN"/>
        </w:rPr>
        <w:t xml:space="preserve">五、商务要求</w:t>
      </w:r>
      <w:r/>
    </w:p>
    <w:p>
      <w:pPr>
        <w:ind w:firstLine="420"/>
        <w:keepLines w:val="0"/>
        <w:keepNext w:val="0"/>
        <w:pageBreakBefore w:val="0"/>
        <w:spacing w:line="360" w:lineRule="auto"/>
        <w:widowControl/>
        <w:rPr>
          <w:rFonts w:hint="eastAsia" w:ascii="宋体" w:hAnsiTheme="minorHAnsi" w:eastAsiaTheme="minorEastAsia" w:cstheme="minorBidi"/>
          <w:color w:val="000000"/>
          <w:szCs w:val="21"/>
          <w:lang w:val="zh-CN"/>
        </w:rPr>
      </w:pPr>
      <w:r>
        <w:rPr>
          <w:rFonts w:hint="eastAsia" w:ascii="宋体" w:eastAsia="宋体"/>
          <w:color w:val="000000"/>
          <w:szCs w:val="21"/>
          <w:lang w:val="en-US" w:eastAsia="zh-CN"/>
        </w:rPr>
        <w:t xml:space="preserve">1、</w:t>
      </w:r>
      <w:r>
        <w:rPr>
          <w:rFonts w:hint="eastAsia" w:ascii="宋体"/>
          <w:color w:val="000000"/>
          <w:szCs w:val="21"/>
          <w:lang w:val="zh-CN"/>
        </w:rPr>
        <w:t xml:space="preserve">最高限价：</w:t>
      </w:r>
      <w:r>
        <w:rPr>
          <w:rFonts w:hint="eastAsia" w:ascii="宋体" w:hAnsiTheme="minorHAnsi" w:eastAsiaTheme="minorEastAsia" w:cstheme="minorBidi"/>
          <w:color w:val="000000"/>
          <w:szCs w:val="21"/>
          <w:lang w:val="en-US" w:eastAsia="zh-CN"/>
        </w:rPr>
        <w:t xml:space="preserve">189</w:t>
      </w:r>
      <w:r>
        <w:rPr>
          <w:rFonts w:hint="eastAsia" w:ascii="宋体" w:hAnsiTheme="minorHAnsi" w:eastAsiaTheme="minorEastAsia" w:cstheme="minorBidi"/>
          <w:color w:val="000000"/>
          <w:szCs w:val="21"/>
          <w:lang w:val="zh-CN"/>
        </w:rPr>
        <w:t xml:space="preserve">万元，</w:t>
      </w:r>
      <w:r>
        <w:rPr>
          <w:rFonts w:hint="eastAsia" w:ascii="宋体" w:hAnsiTheme="minorHAnsi" w:eastAsiaTheme="minorEastAsia" w:cstheme="minorBidi"/>
          <w:color w:val="000000"/>
          <w:szCs w:val="21"/>
          <w:lang w:val="en-US" w:eastAsia="zh-CN"/>
        </w:rPr>
        <w:t xml:space="preserve">63万元/年</w:t>
      </w:r>
      <w:r>
        <w:rPr>
          <w:rFonts w:hint="eastAsia" w:ascii="宋体" w:hAnsiTheme="minorHAnsi" w:eastAsiaTheme="minorEastAsia" w:cstheme="minorBidi"/>
          <w:color w:val="000000"/>
          <w:szCs w:val="21"/>
          <w:lang w:val="zh-CN"/>
        </w:rPr>
        <w:t xml:space="preserve">（报价超过最高限价的作无效标处理）</w:t>
      </w:r>
      <w:r/>
    </w:p>
    <w:p>
      <w:pPr>
        <w:ind w:firstLine="420"/>
        <w:keepLines w:val="0"/>
        <w:keepNext w:val="0"/>
        <w:pageBreakBefore w:val="0"/>
        <w:spacing w:line="360" w:lineRule="auto"/>
        <w:widowControl/>
        <w:rPr>
          <w:rFonts w:ascii="宋体"/>
          <w:color w:val="000000"/>
          <w:szCs w:val="21"/>
          <w:lang w:val="zh-CN"/>
        </w:rPr>
      </w:pPr>
      <w:r>
        <w:rPr>
          <w:rFonts w:hint="eastAsia" w:ascii="宋体" w:eastAsia="宋体" w:hAnsiTheme="minorHAnsi" w:cstheme="minorBidi"/>
          <w:color w:val="000000"/>
          <w:szCs w:val="21"/>
          <w:lang w:val="en-US" w:eastAsia="zh-CN"/>
        </w:rPr>
        <w:t xml:space="preserve">2、</w:t>
      </w:r>
      <w:r>
        <w:rPr>
          <w:rFonts w:hint="eastAsia" w:ascii="宋体"/>
          <w:color w:val="000000"/>
          <w:szCs w:val="21"/>
          <w:lang w:val="zh-CN"/>
        </w:rPr>
        <w:t xml:space="preserve">服务期限：服务期为</w:t>
      </w:r>
      <w:r>
        <w:rPr>
          <w:rFonts w:hint="eastAsia" w:ascii="宋体" w:eastAsia="宋体"/>
          <w:color w:val="000000"/>
          <w:szCs w:val="21"/>
          <w:lang w:val="en-US" w:eastAsia="zh-CN"/>
        </w:rPr>
        <w:t xml:space="preserve">3</w:t>
      </w:r>
      <w:r>
        <w:rPr>
          <w:rFonts w:hint="eastAsia" w:ascii="宋体"/>
          <w:color w:val="000000"/>
          <w:szCs w:val="21"/>
          <w:lang w:val="zh-CN"/>
        </w:rPr>
        <w:t xml:space="preserve">年，合同一年一签。</w:t>
      </w:r>
      <w:r/>
    </w:p>
    <w:p>
      <w:pPr>
        <w:ind w:firstLine="420"/>
        <w:keepLines w:val="0"/>
        <w:keepNext w:val="0"/>
        <w:pageBreakBefore w:val="0"/>
        <w:spacing w:line="360" w:lineRule="auto"/>
        <w:widowControl/>
        <w:rPr>
          <w:rFonts w:hint="eastAsia" w:ascii="宋体"/>
          <w:color w:val="000000"/>
          <w:szCs w:val="21"/>
          <w:lang w:val="zh-CN"/>
        </w:rPr>
      </w:pPr>
      <w:r>
        <w:rPr>
          <w:rFonts w:hint="eastAsia" w:ascii="宋体" w:eastAsia="宋体"/>
          <w:color w:val="000000"/>
          <w:szCs w:val="21"/>
          <w:lang w:val="en-US" w:eastAsia="zh-CN"/>
        </w:rPr>
        <w:t xml:space="preserve">3、</w:t>
      </w:r>
      <w:r>
        <w:rPr>
          <w:rFonts w:hint="eastAsia" w:ascii="宋体"/>
          <w:color w:val="000000"/>
          <w:szCs w:val="21"/>
        </w:rPr>
        <w:t xml:space="preserve">付款方式</w:t>
      </w:r>
      <w:r>
        <w:rPr>
          <w:rFonts w:hint="eastAsia" w:ascii="宋体"/>
          <w:color w:val="000000"/>
          <w:szCs w:val="21"/>
          <w:lang w:val="zh-CN"/>
        </w:rPr>
        <w:t xml:space="preserve">：按合同价分半年支付一次管理费。</w:t>
      </w:r>
      <w:r/>
    </w:p>
    <w:p>
      <w:pPr>
        <w:pStyle w:val="650"/>
        <w:rPr>
          <w:rFonts w:hint="default" w:eastAsia="宋体"/>
          <w:lang w:val="en-US" w:eastAsia="zh-CN"/>
        </w:rPr>
      </w:pPr>
      <w:r>
        <w:rPr>
          <w:rFonts w:hint="eastAsia" w:ascii="宋体" w:eastAsia="宋体"/>
          <w:color w:val="000000"/>
          <w:szCs w:val="21"/>
          <w:lang w:val="en-US" w:eastAsia="zh-CN"/>
        </w:rPr>
        <w:t xml:space="preserve">4、报价要求：以人民币报价。以3年总报价。</w:t>
      </w:r>
      <w:r/>
    </w:p>
    <w:p>
      <w:pPr>
        <w:pStyle w:val="650"/>
        <w:ind w:left="0" w:firstLine="0"/>
        <w:rPr>
          <w:rFonts w:hint="default" w:ascii="宋体" w:eastAsia="宋体"/>
          <w:color w:val="000000"/>
          <w:szCs w:val="21"/>
          <w:lang w:val="en-US" w:eastAsia="zh-CN"/>
        </w:rPr>
      </w:pPr>
      <w:r>
        <w:rPr>
          <w:rFonts w:hint="default" w:ascii="宋体" w:eastAsia="宋体"/>
          <w:color w:val="000000"/>
          <w:szCs w:val="21"/>
          <w:lang w:val="en-US" w:eastAsia="zh-CN"/>
        </w:rPr>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备注：本章所有★项及商务部分要求为实质性内容，不允许负偏离。如有疑问请与采购人联系。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第五章合同主要条款及格式</w:t>
      </w:r>
      <w:r/>
    </w:p>
    <w:p>
      <w:pPr>
        <w:ind w:left="0" w:right="0" w:firstLine="104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52"/>
        </w:rPr>
        <w:t xml:space="preserve"> </w:t>
      </w:r>
      <w:r/>
    </w:p>
    <w:p>
      <w:pPr>
        <w:ind w:left="0" w:right="0" w:firstLine="104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52"/>
        </w:rPr>
        <w:t xml:space="preserve"> </w:t>
      </w:r>
      <w:r/>
    </w:p>
    <w:p>
      <w:pPr>
        <w:ind w:left="0" w:right="0" w:firstLine="104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52"/>
        </w:rPr>
        <w:t xml:space="preserve"> </w:t>
      </w:r>
      <w:r/>
    </w:p>
    <w:p>
      <w:pPr>
        <w:jc w:val="center"/>
        <w:spacing w:line="400" w:lineRule="exact"/>
        <w:rPr>
          <w:rFonts w:eastAsia="黑体"/>
          <w:b/>
          <w:bCs/>
          <w:color w:val="000000"/>
          <w:sz w:val="44"/>
          <w:szCs w:val="44"/>
        </w:rPr>
      </w:pPr>
      <w:r>
        <w:rPr>
          <w:rFonts w:eastAsia="黑体"/>
          <w:b/>
          <w:bCs/>
          <w:color w:val="000000"/>
          <w:sz w:val="44"/>
          <w:szCs w:val="44"/>
        </w:rPr>
        <w:t xml:space="preserve">南京市江宁区政府采购合同</w:t>
      </w:r>
      <w:r/>
    </w:p>
    <w:p>
      <w:pPr>
        <w:rPr>
          <w:color w:val="000000"/>
        </w:rPr>
      </w:pPr>
      <w:r>
        <w:rPr>
          <w:color w:val="000000"/>
        </w:rPr>
      </w:r>
      <w:r/>
    </w:p>
    <w:p>
      <w:pPr>
        <w:rPr>
          <w:color w:val="000000"/>
        </w:rPr>
      </w:pPr>
      <w:r>
        <w:rPr>
          <w:color w:val="000000"/>
        </w:rPr>
      </w:r>
      <w:r/>
    </w:p>
    <w:p>
      <w:pPr>
        <w:jc w:val="center"/>
        <w:rPr>
          <w:color w:val="000000"/>
        </w:rPr>
      </w:pPr>
      <w:r>
        <w:rPr>
          <w:color w:val="000000"/>
        </w:rPr>
        <w:t xml:space="preserve">（供参考）</w:t>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ind w:firstLine="1378"/>
        <w:rPr>
          <w:b/>
          <w:color w:val="000000"/>
          <w:sz w:val="28"/>
          <w:szCs w:val="28"/>
          <w:u w:val="single"/>
        </w:rPr>
      </w:pPr>
      <w:r>
        <w:rPr>
          <w:b/>
          <w:color w:val="000000"/>
          <w:sz w:val="28"/>
          <w:szCs w:val="28"/>
        </w:rPr>
        <w:t xml:space="preserve">项目编号 ：</w:t>
      </w:r>
      <w:r>
        <w:rPr>
          <w:rFonts w:hint="eastAsia"/>
          <w:b/>
          <w:color w:val="000000"/>
          <w:sz w:val="28"/>
          <w:szCs w:val="28"/>
          <w:u w:val="single"/>
        </w:rPr>
        <w:t xml:space="preserve">JSZC-320115-SJHX-G2026-0001</w:t>
      </w:r>
      <w:r/>
    </w:p>
    <w:p>
      <w:pPr>
        <w:ind w:firstLine="1378"/>
        <w:rPr>
          <w:b/>
          <w:color w:val="000000"/>
          <w:sz w:val="28"/>
          <w:szCs w:val="28"/>
          <w:u w:val="single"/>
        </w:rPr>
      </w:pPr>
      <w:r>
        <w:rPr>
          <w:b/>
          <w:color w:val="000000"/>
          <w:sz w:val="28"/>
          <w:szCs w:val="28"/>
        </w:rPr>
        <w:t xml:space="preserve">项目名称 ：</w:t>
      </w:r>
      <w:r>
        <w:rPr>
          <w:b/>
          <w:color w:val="000000"/>
          <w:sz w:val="28"/>
          <w:szCs w:val="28"/>
          <w:u w:val="single"/>
        </w:rPr>
        <w:t xml:space="preserve">江宁生态环境局职工食堂第三方管理服务</w:t>
      </w:r>
      <w:r/>
    </w:p>
    <w:p>
      <w:pPr>
        <w:ind w:firstLine="1378"/>
        <w:rPr>
          <w:b/>
          <w:color w:val="000000"/>
          <w:sz w:val="28"/>
          <w:szCs w:val="28"/>
          <w:u w:val="single"/>
        </w:rPr>
      </w:pPr>
      <w:r>
        <w:rPr>
          <w:b/>
          <w:color w:val="000000"/>
          <w:sz w:val="28"/>
          <w:szCs w:val="28"/>
        </w:rPr>
        <w:t xml:space="preserve">采购单位 ：</w:t>
      </w:r>
      <w:r>
        <w:rPr>
          <w:rFonts w:hint="eastAsia"/>
          <w:b/>
          <w:color w:val="000000"/>
          <w:sz w:val="28"/>
          <w:szCs w:val="28"/>
          <w:u w:val="single"/>
        </w:rPr>
        <w:t xml:space="preserve">南京市江宁生态环境局（本级） </w:t>
      </w:r>
      <w:r/>
    </w:p>
    <w:p>
      <w:pPr>
        <w:ind w:firstLine="1378"/>
        <w:rPr>
          <w:b/>
          <w:color w:val="000000"/>
          <w:sz w:val="28"/>
          <w:szCs w:val="28"/>
        </w:rPr>
      </w:pPr>
      <w:r>
        <w:rPr>
          <w:b/>
          <w:color w:val="000000"/>
          <w:sz w:val="28"/>
          <w:szCs w:val="28"/>
        </w:rPr>
        <w:t xml:space="preserve">成交单位 ：</w:t>
      </w:r>
      <w:r/>
    </w:p>
    <w:p>
      <w:pPr>
        <w:ind w:firstLine="1378"/>
        <w:rPr>
          <w:b/>
          <w:color w:val="000000"/>
          <w:sz w:val="28"/>
          <w:szCs w:val="28"/>
        </w:rPr>
      </w:pPr>
      <w:r>
        <w:rPr>
          <w:b/>
          <w:color w:val="000000"/>
          <w:sz w:val="28"/>
          <w:szCs w:val="28"/>
        </w:rPr>
        <w:t xml:space="preserve">签订日期 ：</w:t>
      </w:r>
      <w:r/>
    </w:p>
    <w:p>
      <w:pPr>
        <w:rPr>
          <w:color w:val="000000"/>
          <w:sz w:val="28"/>
          <w:szCs w:val="28"/>
        </w:rPr>
      </w:pPr>
      <w:r>
        <w:rPr>
          <w:color w:val="000000"/>
          <w:sz w:val="28"/>
          <w:szCs w:val="28"/>
        </w:rPr>
      </w:r>
      <w:r/>
    </w:p>
    <w:p>
      <w:pPr>
        <w:ind w:firstLine="420"/>
        <w:rPr>
          <w:color w:val="000000"/>
          <w:szCs w:val="21"/>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color w:val="000000"/>
          <w:szCs w:val="21"/>
        </w:rPr>
      </w:r>
      <w:r/>
    </w:p>
    <w:p>
      <w:pPr>
        <w:jc w:val="center"/>
        <w:rPr>
          <w:b/>
          <w:color w:val="000000"/>
          <w:sz w:val="28"/>
          <w:szCs w:val="28"/>
        </w:rPr>
      </w:pPr>
      <w:r>
        <w:rPr>
          <w:b/>
          <w:color w:val="000000"/>
          <w:sz w:val="28"/>
          <w:szCs w:val="28"/>
        </w:rPr>
        <w:t xml:space="preserve">采购合同</w:t>
      </w:r>
      <w:r>
        <w:rPr>
          <w:rFonts w:hint="eastAsia" w:ascii="宋体" w:hAnsi="宋体"/>
          <w:b/>
          <w:color w:val="000000"/>
          <w:sz w:val="28"/>
          <w:szCs w:val="28"/>
        </w:rPr>
        <w:t xml:space="preserve">（服务类）</w:t>
      </w:r>
      <w:r/>
    </w:p>
    <w:p>
      <w:pPr>
        <w:jc w:val="center"/>
        <w:rPr>
          <w:color w:val="000000"/>
        </w:rPr>
      </w:pPr>
      <w:r>
        <w:rPr>
          <w:color w:val="000000"/>
        </w:rPr>
      </w:r>
      <w:r/>
    </w:p>
    <w:p>
      <w:r/>
      <w:bookmarkStart w:id="0" w:name="_Hlt460313658"/>
      <w:r/>
      <w:bookmarkEnd w:id="0"/>
      <w:r/>
      <w:bookmarkStart w:id="1" w:name="_Hlt460313656"/>
      <w:r/>
      <w:bookmarkEnd w:id="1"/>
      <w:r/>
      <w:r/>
    </w:p>
    <w:p>
      <w:pPr>
        <w:spacing w:line="360" w:lineRule="auto"/>
        <w:rPr>
          <w:sz w:val="20"/>
        </w:rPr>
      </w:pPr>
      <w:r>
        <w:rPr>
          <w:sz w:val="20"/>
        </w:rPr>
      </w:r>
      <w:r/>
    </w:p>
    <w:p>
      <w:pPr>
        <w:ind w:firstLine="420"/>
        <w:spacing w:line="360" w:lineRule="auto"/>
        <w:rPr>
          <w:sz w:val="20"/>
          <w:szCs w:val="21"/>
        </w:rPr>
      </w:pPr>
      <w:r>
        <w:rPr>
          <w:rFonts w:ascii="Times New Roman" w:hAnsi="Times New Roman" w:eastAsia="宋体"/>
          <w:szCs w:val="21"/>
        </w:rPr>
        <w:t xml:space="preserve">项目编号：                       </w:t>
      </w:r>
      <w:r>
        <w:rPr>
          <w:rFonts w:hint="eastAsia"/>
          <w:szCs w:val="21"/>
        </w:rPr>
        <w:t xml:space="preserve">       </w:t>
      </w:r>
      <w:r>
        <w:rPr>
          <w:rFonts w:ascii="Times New Roman" w:hAnsi="Times New Roman" w:eastAsia="宋体"/>
          <w:szCs w:val="21"/>
        </w:rPr>
        <w:t xml:space="preserve">政府采购项目名称：</w:t>
      </w:r>
      <w:r/>
    </w:p>
    <w:p>
      <w:pPr>
        <w:ind w:firstLine="420"/>
        <w:spacing w:line="360" w:lineRule="auto"/>
        <w:rPr>
          <w:sz w:val="20"/>
          <w:szCs w:val="21"/>
        </w:rPr>
      </w:pPr>
      <w:r>
        <w:rPr>
          <w:rFonts w:ascii="Times New Roman" w:hAnsi="Times New Roman" w:eastAsia="宋体"/>
          <w:szCs w:val="21"/>
        </w:rPr>
        <w:t xml:space="preserve">采购人（以下称甲方）：           </w:t>
      </w:r>
      <w:r>
        <w:rPr>
          <w:rFonts w:hint="eastAsia"/>
          <w:szCs w:val="21"/>
        </w:rPr>
        <w:t xml:space="preserve">       </w:t>
      </w:r>
      <w:r>
        <w:rPr>
          <w:rFonts w:ascii="Times New Roman" w:hAnsi="Times New Roman" w:eastAsia="宋体"/>
          <w:szCs w:val="21"/>
        </w:rPr>
        <w:t xml:space="preserve">供应商（以下称乙方）：</w:t>
      </w:r>
      <w:r/>
    </w:p>
    <w:p>
      <w:pPr>
        <w:ind w:firstLine="315"/>
        <w:spacing w:line="360" w:lineRule="auto"/>
        <w:rPr>
          <w:szCs w:val="21"/>
        </w:rPr>
      </w:pPr>
      <w:r>
        <w:rPr>
          <w:rFonts w:ascii="Times New Roman" w:hAnsi="Times New Roman" w:eastAsia="宋体"/>
          <w:szCs w:val="21"/>
        </w:rPr>
        <w:t xml:space="preserve"> 地址：                           </w:t>
      </w:r>
      <w:r>
        <w:rPr>
          <w:rFonts w:hint="eastAsia"/>
          <w:szCs w:val="21"/>
        </w:rPr>
        <w:t xml:space="preserve">       </w:t>
      </w:r>
      <w:r>
        <w:rPr>
          <w:rFonts w:ascii="Times New Roman" w:hAnsi="Times New Roman" w:eastAsia="宋体"/>
          <w:szCs w:val="21"/>
        </w:rPr>
        <w:t xml:space="preserve">地址：</w:t>
      </w:r>
      <w:r/>
    </w:p>
    <w:p>
      <w:pPr>
        <w:ind w:firstLine="315"/>
        <w:spacing w:line="360" w:lineRule="auto"/>
        <w:rPr>
          <w:rFonts w:ascii="Times New Roman" w:hAnsi="Times New Roman" w:eastAsia="宋体"/>
          <w:szCs w:val="21"/>
        </w:rPr>
      </w:pPr>
      <w:r>
        <w:rPr>
          <w:rFonts w:ascii="Times New Roman" w:hAnsi="Times New Roman" w:eastAsia="宋体"/>
          <w:szCs w:val="21"/>
        </w:rPr>
      </w:r>
      <w:r/>
    </w:p>
    <w:p>
      <w:pPr>
        <w:ind w:firstLine="420"/>
        <w:jc w:val="left"/>
        <w:spacing w:line="360" w:lineRule="auto"/>
        <w:rPr>
          <w:rFonts w:ascii="宋体" w:hAnsi="宋体" w:eastAsia="宋体" w:cs="宋体"/>
          <w:color w:val="000000"/>
          <w:szCs w:val="21"/>
        </w:rPr>
      </w:pPr>
      <w:r>
        <w:rPr>
          <w:rFonts w:hint="eastAsia" w:ascii="宋体" w:hAnsi="宋体" w:eastAsia="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eastAsia="宋体" w:cs="宋体"/>
          <w:color w:val="000000"/>
          <w:szCs w:val="21"/>
          <w:lang w:val="zh-CN"/>
        </w:rPr>
        <w:t xml:space="preserve">》等法律法规的规定，甲乙双方按照</w:t>
      </w:r>
      <w:r>
        <w:rPr>
          <w:rFonts w:hint="eastAsia" w:ascii="宋体" w:hAnsi="宋体" w:eastAsia="宋体" w:cs="宋体"/>
          <w:color w:val="000000"/>
          <w:szCs w:val="21"/>
        </w:rPr>
        <w:t xml:space="preserve">江苏金合信项目管理有限公司</w:t>
      </w:r>
      <w:r>
        <w:rPr>
          <w:rFonts w:hint="eastAsia" w:ascii="宋体" w:hAnsi="宋体" w:eastAsia="宋体" w:cs="宋体"/>
          <w:color w:val="000000"/>
          <w:szCs w:val="21"/>
          <w:lang w:val="zh-CN"/>
        </w:rPr>
        <w:t xml:space="preserve">的招标结果签订本合同。</w:t>
      </w:r>
      <w:r/>
    </w:p>
    <w:p>
      <w:pPr>
        <w:ind w:firstLine="573"/>
        <w:spacing w:line="360" w:lineRule="auto"/>
        <w:rPr>
          <w:rFonts w:ascii="宋体" w:cs="华文仿宋"/>
          <w:bCs/>
          <w:sz w:val="22"/>
          <w:szCs w:val="22"/>
          <w:lang w:val="zh-CN"/>
        </w:rPr>
      </w:pPr>
      <w:r>
        <w:rPr>
          <w:rFonts w:hint="eastAsia" w:ascii="宋体" w:hAnsi="宋体" w:cs="华文仿宋"/>
          <w:bCs/>
          <w:sz w:val="22"/>
          <w:szCs w:val="22"/>
          <w:lang w:val="zh-CN"/>
        </w:rPr>
        <w:t xml:space="preserve">一、合同主要内容及费用核算</w:t>
      </w:r>
      <w:r/>
    </w:p>
    <w:p>
      <w:pPr>
        <w:ind w:firstLine="573"/>
        <w:spacing w:line="360" w:lineRule="auto"/>
        <w:rPr>
          <w:rFonts w:ascii="宋体" w:hAnsi="宋体" w:cs="华文仿宋"/>
          <w:sz w:val="22"/>
          <w:szCs w:val="22"/>
          <w:lang w:val="zh-CN"/>
        </w:rPr>
      </w:pPr>
      <w:r>
        <w:rPr>
          <w:rFonts w:hint="eastAsia" w:ascii="宋体" w:hAnsi="宋体" w:cs="华文仿宋"/>
          <w:sz w:val="22"/>
          <w:szCs w:val="22"/>
          <w:lang w:val="zh-CN"/>
        </w:rPr>
        <w:t xml:space="preserve">甲方将单位职工食堂等后勤事务交由乙方承包，由乙方实际管理服务，并符合甲方要求，接受甲方监督。具体事项包括：</w:t>
      </w:r>
      <w:r/>
    </w:p>
    <w:p>
      <w:pPr>
        <w:ind w:firstLine="440"/>
        <w:spacing w:line="360" w:lineRule="auto"/>
        <w:rPr>
          <w:rFonts w:ascii="宋体" w:hAnsi="宋体" w:eastAsia="宋体" w:cs="华文仿宋"/>
          <w:sz w:val="22"/>
          <w:szCs w:val="22"/>
        </w:rPr>
      </w:pPr>
      <w:r>
        <w:rPr>
          <w:rFonts w:hint="eastAsia" w:ascii="宋体" w:hAnsi="宋体" w:cs="华文仿宋"/>
          <w:sz w:val="22"/>
          <w:szCs w:val="22"/>
        </w:rPr>
        <w:t xml:space="preserve">1、</w:t>
      </w:r>
      <w:r>
        <w:rPr>
          <w:rFonts w:hint="eastAsia" w:ascii="宋体" w:hAnsi="宋体" w:cs="华文仿宋"/>
          <w:sz w:val="22"/>
          <w:szCs w:val="22"/>
          <w:lang w:val="zh-CN"/>
        </w:rPr>
        <w:t xml:space="preserve">承包费用：甲方支付</w:t>
      </w:r>
      <w:r>
        <w:rPr>
          <w:rFonts w:ascii="宋体" w:hAnsi="宋体" w:cs="华文仿宋"/>
          <w:color w:val="000000"/>
          <w:sz w:val="22"/>
          <w:szCs w:val="22"/>
          <w:u w:val="single"/>
          <w:lang w:val="zh-CN"/>
        </w:rPr>
        <w:t xml:space="preserve">               </w:t>
      </w:r>
      <w:r>
        <w:rPr>
          <w:rFonts w:hint="eastAsia" w:ascii="宋体" w:hAnsi="宋体" w:cs="华文仿宋"/>
          <w:color w:val="000000"/>
          <w:sz w:val="22"/>
          <w:szCs w:val="22"/>
          <w:lang w:val="zh-CN"/>
        </w:rPr>
        <w:t xml:space="preserve">元</w:t>
      </w:r>
      <w:r>
        <w:rPr>
          <w:rFonts w:ascii="宋体" w:hAnsi="宋体" w:cs="华文仿宋"/>
          <w:color w:val="000000"/>
          <w:sz w:val="22"/>
          <w:szCs w:val="22"/>
          <w:lang w:val="zh-CN"/>
        </w:rPr>
        <w:t xml:space="preserve">(</w:t>
      </w:r>
      <w:r>
        <w:rPr>
          <w:rFonts w:hint="eastAsia" w:ascii="宋体" w:hAnsi="宋体" w:cs="华文仿宋"/>
          <w:color w:val="000000"/>
          <w:sz w:val="22"/>
          <w:szCs w:val="22"/>
          <w:lang w:val="zh-CN"/>
        </w:rPr>
        <w:t xml:space="preserve">含开具发票税费</w:t>
      </w:r>
      <w:r>
        <w:rPr>
          <w:rFonts w:ascii="宋体" w:hAnsi="宋体" w:cs="华文仿宋"/>
          <w:color w:val="000000"/>
          <w:sz w:val="22"/>
          <w:szCs w:val="22"/>
          <w:lang w:val="zh-CN"/>
        </w:rPr>
        <w:t xml:space="preserve">)</w:t>
      </w:r>
      <w:r>
        <w:rPr>
          <w:rFonts w:hint="eastAsia" w:ascii="宋体" w:hAnsi="宋体" w:cs="华文仿宋"/>
          <w:sz w:val="22"/>
          <w:szCs w:val="22"/>
          <w:lang w:val="zh-CN"/>
        </w:rPr>
        <w:t xml:space="preserve">（此费用包含乙方对其员工必须支付的工资福利、用工所缴纳的社保金、费用成本等），按实际承包期计算此项费用。</w:t>
      </w:r>
      <w:r/>
    </w:p>
    <w:p>
      <w:pPr>
        <w:ind w:firstLine="440"/>
        <w:spacing w:line="360" w:lineRule="auto"/>
        <w:rPr>
          <w:rFonts w:ascii="宋体" w:hAnsi="宋体" w:cs="华文仿宋"/>
          <w:sz w:val="22"/>
          <w:szCs w:val="22"/>
          <w:lang w:val="zh-CN"/>
        </w:rPr>
      </w:pPr>
      <w:r>
        <w:rPr>
          <w:rFonts w:hint="eastAsia" w:ascii="宋体" w:hAnsi="宋体" w:cs="华文仿宋"/>
          <w:sz w:val="22"/>
          <w:szCs w:val="22"/>
        </w:rPr>
        <w:t xml:space="preserve">2、</w:t>
      </w:r>
      <w:r>
        <w:rPr>
          <w:rFonts w:hint="eastAsia" w:ascii="宋体" w:hAnsi="宋体" w:cs="华文仿宋"/>
          <w:sz w:val="22"/>
          <w:szCs w:val="22"/>
          <w:lang w:val="zh-CN"/>
        </w:rPr>
        <w:t xml:space="preserve">结算方式：</w:t>
      </w:r>
      <w:r>
        <w:rPr>
          <w:rFonts w:hint="eastAsia" w:ascii="宋体" w:hAnsi="宋体" w:cs="华文仿宋"/>
          <w:sz w:val="22"/>
          <w:szCs w:val="22"/>
        </w:rPr>
        <w:t xml:space="preserve">按合同价分半年支付一次管理费</w:t>
      </w:r>
      <w:r/>
    </w:p>
    <w:p>
      <w:pPr>
        <w:ind w:firstLine="440"/>
        <w:spacing w:line="360" w:lineRule="auto"/>
        <w:rPr>
          <w:rFonts w:ascii="宋体" w:cs="华文仿宋"/>
          <w:sz w:val="22"/>
          <w:szCs w:val="22"/>
          <w:lang w:val="zh-CN"/>
        </w:rPr>
      </w:pPr>
      <w:r>
        <w:rPr>
          <w:rFonts w:hint="eastAsia" w:ascii="宋体" w:hAnsi="宋体" w:cs="华文仿宋"/>
          <w:sz w:val="22"/>
          <w:szCs w:val="22"/>
        </w:rPr>
        <w:t xml:space="preserve">3、</w:t>
      </w:r>
      <w:r>
        <w:rPr>
          <w:rFonts w:hint="eastAsia" w:ascii="宋体" w:hAnsi="宋体" w:cs="宋体"/>
          <w:color w:val="000000"/>
          <w:sz w:val="22"/>
          <w:szCs w:val="22"/>
        </w:rPr>
        <w:t xml:space="preserve">本次采购有效期限为二年。</w:t>
      </w:r>
      <w:r/>
    </w:p>
    <w:p>
      <w:pPr>
        <w:ind w:firstLine="440"/>
        <w:spacing w:line="360" w:lineRule="auto"/>
        <w:rPr>
          <w:rFonts w:ascii="宋体" w:hAnsi="宋体" w:cs="华文仿宋"/>
          <w:sz w:val="22"/>
          <w:szCs w:val="22"/>
        </w:rPr>
      </w:pPr>
      <w:r>
        <w:rPr>
          <w:rFonts w:hint="eastAsia" w:ascii="宋体" w:hAnsi="宋体" w:cs="华文仿宋"/>
          <w:sz w:val="22"/>
          <w:szCs w:val="22"/>
        </w:rPr>
        <w:t xml:space="preserve">4、</w:t>
      </w:r>
      <w:r>
        <w:rPr>
          <w:rFonts w:hint="eastAsia" w:ascii="宋体" w:hAnsi="宋体" w:cs="华文仿宋"/>
          <w:sz w:val="22"/>
          <w:szCs w:val="22"/>
          <w:lang w:val="zh-CN"/>
        </w:rPr>
        <w:t xml:space="preserve">本协议期间，甲方有权利不定期对乙方食品质量、安全卫生及管理服务进行监督检查，并提出整改要求，乙方应主动配合做好相关整改工作，经甲方要求整改仍未达标的，甲方有权解除合同。</w:t>
      </w:r>
      <w:r/>
    </w:p>
    <w:p>
      <w:pPr>
        <w:ind w:firstLine="573"/>
        <w:spacing w:line="360" w:lineRule="auto"/>
        <w:rPr>
          <w:rFonts w:ascii="宋体" w:hAnsi="宋体" w:cs="华文仿宋"/>
          <w:bCs/>
          <w:sz w:val="22"/>
          <w:szCs w:val="22"/>
          <w:lang w:val="zh-CN"/>
        </w:rPr>
      </w:pPr>
      <w:r>
        <w:rPr>
          <w:rFonts w:hint="eastAsia" w:ascii="宋体" w:hAnsi="宋体" w:cs="华文仿宋"/>
          <w:bCs/>
          <w:sz w:val="22"/>
          <w:szCs w:val="22"/>
          <w:lang w:val="zh-CN"/>
        </w:rPr>
        <w:t xml:space="preserve">二、甲方的权利及义务</w:t>
      </w:r>
      <w:r/>
    </w:p>
    <w:p>
      <w:pPr>
        <w:ind w:firstLine="573"/>
        <w:spacing w:line="360" w:lineRule="auto"/>
        <w:rPr>
          <w:rFonts w:ascii="宋体" w:hAnsi="宋体" w:eastAsia="宋体" w:cs="华文仿宋"/>
          <w:bCs/>
          <w:sz w:val="22"/>
          <w:szCs w:val="22"/>
        </w:rPr>
      </w:pPr>
      <w:r>
        <w:rPr>
          <w:rFonts w:hint="eastAsia" w:ascii="宋体" w:hAnsi="宋体" w:cs="华文仿宋"/>
          <w:bCs/>
          <w:sz w:val="22"/>
          <w:szCs w:val="22"/>
        </w:rPr>
        <w:t xml:space="preserve">1、甲方将根据工作需要配备专门监管人员，监督乙方履行合同各项条款。</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2</w:t>
      </w:r>
      <w:r>
        <w:rPr>
          <w:rFonts w:hint="eastAsia" w:ascii="宋体" w:hAnsi="宋体" w:cs="华文仿宋"/>
          <w:sz w:val="22"/>
          <w:szCs w:val="22"/>
          <w:lang w:val="zh-CN"/>
        </w:rPr>
        <w:t xml:space="preserve">、甲方负责提供职工食堂场地及内部各项设施和装修，并负责本协议期间设施正常损坏的更新和维修。双方协议终止后，乙方应将甲方提供的各项设施完好交还甲方。</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3</w:t>
      </w:r>
      <w:r>
        <w:rPr>
          <w:rFonts w:hint="eastAsia" w:ascii="宋体" w:hAnsi="宋体" w:cs="华文仿宋"/>
          <w:sz w:val="22"/>
          <w:szCs w:val="22"/>
          <w:lang w:val="zh-CN"/>
        </w:rPr>
        <w:t xml:space="preserve">、甲方对厨具等资产享有所有权，乙方因工作需要更新、增添设施设备，须事先征得甲方同意后，自行组织更新和采购，所需费用由乙方自行承担。</w:t>
      </w:r>
      <w:r/>
    </w:p>
    <w:p>
      <w:pPr>
        <w:ind w:firstLine="573"/>
        <w:spacing w:line="360" w:lineRule="auto"/>
        <w:rPr>
          <w:rFonts w:ascii="宋体" w:hAnsi="宋体" w:cs="华文仿宋"/>
          <w:sz w:val="22"/>
          <w:szCs w:val="22"/>
          <w:lang w:val="zh-CN"/>
        </w:rPr>
      </w:pPr>
      <w:r>
        <w:rPr>
          <w:rFonts w:hint="eastAsia" w:ascii="宋体" w:hAnsi="宋体" w:cs="华文仿宋"/>
          <w:sz w:val="22"/>
          <w:szCs w:val="22"/>
        </w:rPr>
        <w:t xml:space="preserve">4</w:t>
      </w:r>
      <w:r>
        <w:rPr>
          <w:rFonts w:hint="eastAsia" w:ascii="宋体" w:hAnsi="宋体" w:cs="华文仿宋"/>
          <w:sz w:val="22"/>
          <w:szCs w:val="22"/>
          <w:lang w:val="zh-CN"/>
        </w:rPr>
        <w:t xml:space="preserve">、甲方保证乙方在本协议期间的水、电、煤气的正常供应，并负责承担相关费用。如遇停电、停水、停气应及时通知乙方，并协助乙方搞好相关保障措施。</w:t>
      </w:r>
      <w:r/>
    </w:p>
    <w:p>
      <w:pPr>
        <w:ind w:firstLine="573"/>
        <w:spacing w:line="360" w:lineRule="auto"/>
        <w:rPr>
          <w:rFonts w:ascii="宋体" w:hAnsi="宋体" w:cs="华文仿宋"/>
          <w:sz w:val="22"/>
          <w:szCs w:val="22"/>
        </w:rPr>
      </w:pPr>
      <w:r>
        <w:rPr>
          <w:rFonts w:hint="eastAsia" w:ascii="宋体" w:hAnsi="宋体" w:cs="华文仿宋"/>
          <w:sz w:val="22"/>
          <w:szCs w:val="22"/>
        </w:rPr>
        <w:t xml:space="preserve">5、甲方因人员外出、公务或执行临时任务需推迟或提前开饭，甲方应提前通知乙方。</w:t>
      </w:r>
      <w:r/>
    </w:p>
    <w:p>
      <w:pPr>
        <w:ind w:firstLine="573"/>
        <w:spacing w:line="360" w:lineRule="auto"/>
        <w:rPr>
          <w:rFonts w:ascii="宋体" w:hAnsi="宋体" w:cs="华文仿宋"/>
          <w:sz w:val="22"/>
          <w:szCs w:val="22"/>
        </w:rPr>
      </w:pPr>
      <w:r>
        <w:rPr>
          <w:rFonts w:hint="eastAsia" w:ascii="宋体" w:hAnsi="宋体" w:cs="华文仿宋"/>
          <w:sz w:val="22"/>
          <w:szCs w:val="22"/>
        </w:rPr>
        <w:t xml:space="preserve">6、甲方有权监管乙方提取的利润和费用，有权检查伙食保障经营的账目，有权对乙方原材料的采购验质、验量、验价，有权按规定处罚乙方。</w:t>
      </w:r>
      <w:r/>
    </w:p>
    <w:p>
      <w:pPr>
        <w:ind w:firstLine="573"/>
        <w:spacing w:line="360" w:lineRule="auto"/>
        <w:rPr>
          <w:rFonts w:ascii="宋体" w:hAnsi="宋体" w:cs="华文仿宋"/>
          <w:sz w:val="22"/>
          <w:szCs w:val="22"/>
        </w:rPr>
      </w:pPr>
      <w:r>
        <w:rPr>
          <w:rFonts w:hint="eastAsia" w:ascii="宋体" w:hAnsi="宋体" w:cs="华文仿宋"/>
          <w:sz w:val="22"/>
          <w:szCs w:val="22"/>
        </w:rPr>
        <w:t xml:space="preserve">7、如因乙方出现误餐、食品安全、食物中毒等问题，甲方有权追究乙方责任。</w:t>
      </w:r>
      <w:r/>
    </w:p>
    <w:p>
      <w:pPr>
        <w:ind w:firstLine="573"/>
        <w:spacing w:line="360" w:lineRule="auto"/>
        <w:rPr>
          <w:rFonts w:ascii="宋体" w:hAnsi="宋体" w:cs="华文仿宋"/>
          <w:sz w:val="22"/>
          <w:szCs w:val="22"/>
          <w:lang w:val="zh-CN"/>
        </w:rPr>
      </w:pPr>
      <w:r>
        <w:rPr>
          <w:rFonts w:hint="eastAsia" w:ascii="宋体" w:hAnsi="宋体" w:cs="华文仿宋"/>
          <w:sz w:val="22"/>
          <w:szCs w:val="22"/>
          <w:lang w:val="zh-CN"/>
        </w:rPr>
        <w:t xml:space="preserve">三、乙方的权利及义务</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1</w:t>
      </w:r>
      <w:r>
        <w:rPr>
          <w:rFonts w:hint="eastAsia" w:ascii="宋体" w:hAnsi="宋体" w:cs="华文仿宋"/>
          <w:sz w:val="22"/>
          <w:szCs w:val="22"/>
          <w:lang w:val="zh-CN"/>
        </w:rPr>
        <w:t xml:space="preserve">、乙方在协议期间应妥善保管、爱护和使用甲方提供的各项设施，合理的节约各项能源，非正常损坏的设施由乙方负责赔偿。</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2</w:t>
      </w:r>
      <w:r>
        <w:rPr>
          <w:rFonts w:hint="eastAsia" w:ascii="宋体" w:hAnsi="宋体" w:cs="华文仿宋"/>
          <w:sz w:val="22"/>
          <w:szCs w:val="22"/>
          <w:lang w:val="zh-CN"/>
        </w:rPr>
        <w:t xml:space="preserve">、乙方要安排适量人员，确保甲方职工食堂后勤事务正常运转。乙方在协议期间所安排的工作人员的劳动关系、工资、社会保险及各项福利待遇由乙方负责承担，与甲方无关；乙方所安排的工作人员由乙方直接管理，与甲方没有劳动关系；乙方工作人员发生的劳资纠纷、工伤事故等均由乙方自行承担并处理，与甲方无关。</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3</w:t>
      </w:r>
      <w:r>
        <w:rPr>
          <w:rFonts w:hint="eastAsia" w:ascii="宋体" w:hAnsi="宋体" w:cs="华文仿宋"/>
          <w:sz w:val="22"/>
          <w:szCs w:val="22"/>
          <w:lang w:val="zh-CN"/>
        </w:rPr>
        <w:t xml:space="preserve">、乙方对甲方提供的基础设施有无偿使用权</w:t>
      </w:r>
      <w:r>
        <w:rPr>
          <w:rFonts w:hint="eastAsia" w:ascii="宋体" w:hAnsi="宋体" w:cs="华文仿宋"/>
          <w:sz w:val="22"/>
          <w:szCs w:val="22"/>
        </w:rPr>
        <w:t xml:space="preserve">.对承包期内经甲方认可、自行购置的厨房设备等设施享有所有权，甲方</w:t>
      </w:r>
      <w:r>
        <w:rPr>
          <w:rFonts w:hint="eastAsia" w:ascii="宋体" w:hAnsi="宋体" w:cs="华文仿宋"/>
          <w:sz w:val="22"/>
          <w:szCs w:val="22"/>
          <w:lang w:val="zh-CN"/>
        </w:rPr>
        <w:t xml:space="preserve">有权监督甲方保证经费和水、电、煤气的正常供应。</w:t>
      </w:r>
      <w:r/>
    </w:p>
    <w:p>
      <w:pPr>
        <w:ind w:firstLine="570"/>
        <w:spacing w:line="360" w:lineRule="auto"/>
        <w:rPr>
          <w:rFonts w:ascii="宋体" w:cs="华文仿宋"/>
          <w:sz w:val="22"/>
          <w:szCs w:val="22"/>
          <w:lang w:val="zh-CN"/>
        </w:rPr>
      </w:pPr>
      <w:r>
        <w:rPr>
          <w:rFonts w:ascii="宋体" w:hAnsi="宋体" w:cs="华文仿宋"/>
          <w:sz w:val="22"/>
          <w:szCs w:val="22"/>
        </w:rPr>
        <w:t xml:space="preserve">4</w:t>
      </w:r>
      <w:r>
        <w:rPr>
          <w:rFonts w:hint="eastAsia" w:ascii="宋体" w:hAnsi="宋体" w:cs="华文仿宋"/>
          <w:sz w:val="22"/>
          <w:szCs w:val="22"/>
          <w:lang w:val="zh-CN"/>
        </w:rPr>
        <w:t xml:space="preserve">、乙方在本协议期间必须严格遵守食品卫生法、公共安全法、消防等法律法规，严格管理制度，杜绝各种事故发生，尤其对所使用的设备、用具、水电气要认真落实管理责任，确保各项安全工作的落实。本协议期间出现任何食品问题、卫生事件或安全事故等均由乙方承担全部责任。</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5</w:t>
      </w:r>
      <w:r>
        <w:rPr>
          <w:rFonts w:hint="eastAsia" w:ascii="宋体" w:hAnsi="宋体" w:cs="华文仿宋"/>
          <w:sz w:val="22"/>
          <w:szCs w:val="22"/>
          <w:lang w:val="zh-CN"/>
        </w:rPr>
        <w:t xml:space="preserve">、乙方负责甲方职工食堂的安全卫生，必须保障所有的食品（含调味品）质量和品质，保证所提供的食材符合国家和地方有关食品卫生要求，主要食品（米、油）必须从正规渠道或甲方指定的单位采购并保留采购单据备查。</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6</w:t>
      </w:r>
      <w:r>
        <w:rPr>
          <w:rFonts w:hint="eastAsia" w:ascii="宋体" w:hAnsi="宋体" w:cs="华文仿宋"/>
          <w:sz w:val="22"/>
          <w:szCs w:val="22"/>
          <w:lang w:val="zh-CN"/>
        </w:rPr>
        <w:t xml:space="preserve">、乙方按甲方要求保证早、午餐的供应。晚餐、节日供餐、公务接待用餐时间及标准服从甲方要求。</w:t>
      </w:r>
      <w:r/>
    </w:p>
    <w:p>
      <w:pPr>
        <w:ind w:firstLine="573"/>
        <w:spacing w:line="360" w:lineRule="auto"/>
        <w:rPr>
          <w:rFonts w:ascii="宋体" w:cs="华文仿宋"/>
          <w:sz w:val="22"/>
          <w:szCs w:val="22"/>
          <w:lang w:val="zh-CN"/>
        </w:rPr>
      </w:pPr>
      <w:r>
        <w:rPr>
          <w:rFonts w:ascii="宋体" w:hAnsi="宋体" w:cs="华文仿宋"/>
          <w:sz w:val="22"/>
          <w:szCs w:val="22"/>
          <w:lang w:val="zh-CN"/>
        </w:rPr>
        <w:t xml:space="preserve">7</w:t>
      </w:r>
      <w:r>
        <w:rPr>
          <w:rFonts w:hint="eastAsia" w:ascii="宋体" w:hAnsi="宋体" w:cs="华文仿宋"/>
          <w:sz w:val="22"/>
          <w:szCs w:val="22"/>
          <w:lang w:val="zh-CN"/>
        </w:rPr>
        <w:t xml:space="preserve">、乙方提供的餐饮及菜肴品种要不断进行多样化调剂，以每周为阶段与甲方商议，并将下周食谱在周五前交甲方审核确定。</w:t>
      </w:r>
      <w:r/>
    </w:p>
    <w:p>
      <w:pPr>
        <w:ind w:firstLine="570"/>
        <w:spacing w:line="360" w:lineRule="auto"/>
        <w:rPr>
          <w:rFonts w:ascii="宋体" w:hAnsi="宋体" w:cs="华文仿宋"/>
          <w:sz w:val="22"/>
          <w:szCs w:val="22"/>
          <w:lang w:val="zh-CN"/>
        </w:rPr>
      </w:pPr>
      <w:r>
        <w:rPr>
          <w:rFonts w:ascii="宋体" w:hAnsi="宋体" w:cs="华文仿宋"/>
          <w:sz w:val="22"/>
          <w:szCs w:val="22"/>
          <w:lang w:val="zh-CN"/>
        </w:rPr>
        <w:t xml:space="preserve">8</w:t>
      </w:r>
      <w:r>
        <w:rPr>
          <w:rFonts w:hint="eastAsia" w:ascii="宋体" w:hAnsi="宋体" w:cs="华文仿宋"/>
          <w:sz w:val="22"/>
          <w:szCs w:val="22"/>
          <w:lang w:val="zh-CN"/>
        </w:rPr>
        <w:t xml:space="preserve">、乙方有责任为甲方公务接待提供菜谱，明码标价，保证用餐食品质量及安全等，以确保双方利益。</w:t>
      </w:r>
      <w:r/>
    </w:p>
    <w:p>
      <w:pPr>
        <w:ind w:firstLine="570"/>
        <w:spacing w:line="360" w:lineRule="auto"/>
        <w:rPr>
          <w:rFonts w:ascii="宋体" w:hAnsi="宋体" w:eastAsia="宋体" w:cs="华文仿宋"/>
          <w:sz w:val="22"/>
          <w:szCs w:val="22"/>
        </w:rPr>
      </w:pPr>
      <w:r>
        <w:rPr>
          <w:rFonts w:hint="eastAsia" w:ascii="宋体" w:hAnsi="宋体" w:cs="华文仿宋"/>
          <w:sz w:val="22"/>
          <w:szCs w:val="22"/>
        </w:rPr>
        <w:t xml:space="preserve">9、乙方需严格遵守财务纪律，加强财务管理，建立健全的会计账、现金账、物资账、固定资产明细账等，且必须无条件接受甲方的随时查询，提供相关账本，严禁转移或隐匿资金，严格控制成本开支范围。</w:t>
      </w:r>
      <w:r/>
    </w:p>
    <w:p>
      <w:pPr>
        <w:ind w:firstLine="570"/>
        <w:spacing w:line="360" w:lineRule="auto"/>
        <w:rPr>
          <w:rFonts w:ascii="宋体" w:cs="华文仿宋"/>
          <w:sz w:val="22"/>
          <w:szCs w:val="22"/>
          <w:lang w:val="zh-CN"/>
        </w:rPr>
      </w:pPr>
      <w:r>
        <w:rPr>
          <w:rFonts w:hint="eastAsia" w:ascii="宋体" w:hAnsi="宋体" w:cs="华文仿宋"/>
          <w:sz w:val="22"/>
          <w:szCs w:val="22"/>
        </w:rPr>
        <w:t xml:space="preserve">10</w:t>
      </w:r>
      <w:r>
        <w:rPr>
          <w:rFonts w:hint="eastAsia" w:ascii="宋体" w:hAnsi="宋体" w:cs="华文仿宋"/>
          <w:sz w:val="22"/>
          <w:szCs w:val="22"/>
          <w:lang w:val="zh-CN"/>
        </w:rPr>
        <w:t xml:space="preserve">、乙方有义务对甲方职工浪费现象进行监督管理，并向甲方后勤事务监督小组反映。</w:t>
      </w:r>
      <w:r/>
    </w:p>
    <w:p>
      <w:pPr>
        <w:ind w:firstLine="570"/>
        <w:spacing w:line="360" w:lineRule="auto"/>
        <w:rPr>
          <w:rFonts w:ascii="宋体" w:hAnsi="宋体" w:cs="华文仿宋"/>
          <w:bCs/>
          <w:sz w:val="22"/>
          <w:szCs w:val="22"/>
          <w:lang w:val="zh-CN"/>
        </w:rPr>
      </w:pPr>
      <w:r>
        <w:rPr>
          <w:rFonts w:hint="eastAsia" w:ascii="宋体" w:hAnsi="宋体" w:cs="华文仿宋"/>
          <w:bCs/>
          <w:sz w:val="22"/>
          <w:szCs w:val="22"/>
          <w:lang w:val="zh-CN"/>
        </w:rPr>
        <w:t xml:space="preserve">四、违约责任</w:t>
      </w:r>
      <w:r/>
    </w:p>
    <w:p>
      <w:pPr>
        <w:ind w:firstLine="570"/>
        <w:spacing w:line="360" w:lineRule="auto"/>
        <w:rPr>
          <w:rFonts w:ascii="宋体" w:hAnsi="宋体" w:cs="华文仿宋"/>
          <w:sz w:val="22"/>
          <w:szCs w:val="22"/>
          <w:lang w:val="zh-CN"/>
        </w:rPr>
      </w:pPr>
      <w:r>
        <w:rPr>
          <w:rFonts w:hint="eastAsia" w:ascii="宋体" w:hAnsi="宋体" w:cs="华文仿宋"/>
          <w:bCs/>
          <w:sz w:val="22"/>
          <w:szCs w:val="22"/>
        </w:rPr>
        <w:t xml:space="preserve">1、</w:t>
      </w:r>
      <w:r>
        <w:rPr>
          <w:rFonts w:hint="eastAsia" w:ascii="宋体" w:hAnsi="宋体" w:cs="华文仿宋"/>
          <w:sz w:val="22"/>
          <w:szCs w:val="22"/>
          <w:lang w:val="zh-CN"/>
        </w:rPr>
        <w:t xml:space="preserve">协议期间，如一方违约无故解除或终止协议，违约方支付另一方违约金</w:t>
      </w:r>
      <w:r>
        <w:rPr>
          <w:rFonts w:ascii="宋体" w:hAnsi="宋体" w:cs="华文仿宋"/>
          <w:sz w:val="22"/>
          <w:szCs w:val="22"/>
          <w:lang w:val="zh-CN"/>
        </w:rPr>
        <w:t xml:space="preserve">10000</w:t>
      </w:r>
      <w:r>
        <w:rPr>
          <w:rFonts w:hint="eastAsia" w:ascii="宋体" w:hAnsi="宋体" w:cs="华文仿宋"/>
          <w:sz w:val="22"/>
          <w:szCs w:val="22"/>
          <w:lang w:val="zh-CN"/>
        </w:rPr>
        <w:t xml:space="preserve">元（壹万元整）。</w:t>
      </w:r>
      <w:r/>
    </w:p>
    <w:p>
      <w:pPr>
        <w:ind w:firstLine="570"/>
        <w:spacing w:line="360" w:lineRule="auto"/>
        <w:rPr>
          <w:rFonts w:ascii="宋体" w:hAnsi="宋体" w:cs="华文仿宋"/>
          <w:sz w:val="22"/>
          <w:szCs w:val="22"/>
        </w:rPr>
      </w:pPr>
      <w:r>
        <w:rPr>
          <w:rFonts w:hint="eastAsia" w:ascii="宋体" w:hAnsi="宋体" w:cs="华文仿宋"/>
          <w:sz w:val="22"/>
          <w:szCs w:val="22"/>
        </w:rPr>
        <w:t xml:space="preserve">2、承包期间，甲方因服务质量如安全卫生管理、菜肴口味等问题书面警告乙方两次，乙方仍未整改到位的，甲方有权终止合同，乙方不得有异议。</w:t>
      </w:r>
      <w:r/>
    </w:p>
    <w:p>
      <w:pPr>
        <w:ind w:firstLine="570"/>
        <w:spacing w:line="360" w:lineRule="auto"/>
        <w:rPr>
          <w:rFonts w:ascii="宋体" w:hAnsi="宋体" w:cs="华文仿宋"/>
          <w:sz w:val="22"/>
          <w:szCs w:val="22"/>
        </w:rPr>
      </w:pPr>
      <w:r>
        <w:rPr>
          <w:rFonts w:hint="eastAsia" w:ascii="宋体" w:hAnsi="宋体" w:cs="华文仿宋"/>
          <w:sz w:val="22"/>
          <w:szCs w:val="22"/>
        </w:rPr>
        <w:t xml:space="preserve">3、甲方不定期开展满意度调查测评，如满意度连续两次不满60分，甲方有权终止合同，乙方不得有异议。</w:t>
      </w:r>
      <w:r/>
    </w:p>
    <w:p>
      <w:pPr>
        <w:ind w:firstLine="570"/>
        <w:spacing w:line="360" w:lineRule="auto"/>
        <w:rPr>
          <w:rFonts w:ascii="宋体" w:hAnsi="宋体" w:cs="华文仿宋"/>
          <w:sz w:val="22"/>
          <w:szCs w:val="22"/>
        </w:rPr>
      </w:pPr>
      <w:r>
        <w:rPr>
          <w:rFonts w:hint="eastAsia" w:ascii="宋体" w:hAnsi="宋体" w:cs="华文仿宋"/>
          <w:sz w:val="22"/>
          <w:szCs w:val="22"/>
        </w:rPr>
        <w:t xml:space="preserve">4、因乙方提供不洁食物，或有质量问题的食物导致甲方发生食物中毒等相关情况，所产生的医疗费用由乙方承担，并根据情节轻重情况罚款。</w:t>
      </w:r>
      <w:r/>
    </w:p>
    <w:p>
      <w:pPr>
        <w:ind w:firstLine="570"/>
        <w:spacing w:line="360" w:lineRule="auto"/>
        <w:rPr>
          <w:rFonts w:ascii="宋体" w:hAnsi="宋体" w:cs="华文仿宋"/>
          <w:sz w:val="22"/>
          <w:szCs w:val="22"/>
        </w:rPr>
      </w:pPr>
      <w:r>
        <w:rPr>
          <w:rFonts w:hint="eastAsia" w:ascii="宋体" w:hAnsi="宋体" w:cs="华文仿宋"/>
          <w:sz w:val="22"/>
          <w:szCs w:val="22"/>
        </w:rPr>
        <w:t xml:space="preserve">5、乙方不得擅自部分或全部转让其应履行的合同义务。</w:t>
      </w:r>
      <w:r/>
    </w:p>
    <w:p>
      <w:pPr>
        <w:ind w:firstLine="570"/>
        <w:spacing w:line="360" w:lineRule="auto"/>
        <w:rPr>
          <w:rFonts w:ascii="宋体" w:hAnsi="宋体" w:cs="华文仿宋"/>
          <w:bCs/>
          <w:sz w:val="22"/>
          <w:szCs w:val="22"/>
          <w:lang w:val="zh-CN"/>
        </w:rPr>
      </w:pPr>
      <w:r>
        <w:rPr>
          <w:rFonts w:hint="eastAsia" w:ascii="宋体" w:hAnsi="宋体" w:cs="华文仿宋"/>
          <w:bCs/>
          <w:sz w:val="22"/>
          <w:szCs w:val="22"/>
          <w:lang w:val="zh-CN"/>
        </w:rPr>
        <w:t xml:space="preserve">五、如遇特殊事宜，双方协商解决。</w:t>
      </w:r>
      <w:r/>
    </w:p>
    <w:p>
      <w:pPr>
        <w:ind w:firstLine="570"/>
        <w:spacing w:line="360" w:lineRule="auto"/>
        <w:rPr>
          <w:rFonts w:ascii="宋体" w:cs="华文仿宋"/>
          <w:bCs/>
          <w:sz w:val="22"/>
          <w:szCs w:val="22"/>
          <w:lang w:val="zh-CN"/>
        </w:rPr>
      </w:pPr>
      <w:r>
        <w:rPr>
          <w:rFonts w:hint="eastAsia" w:ascii="宋体" w:hAnsi="宋体" w:cs="华文仿宋"/>
          <w:bCs/>
          <w:sz w:val="22"/>
          <w:szCs w:val="22"/>
          <w:lang w:val="zh-CN"/>
        </w:rPr>
        <w:t xml:space="preserve">六、本协议一式肆份，双方各执二份，签字、盖章后生效。</w:t>
      </w:r>
      <w:r/>
    </w:p>
    <w:p>
      <w:pPr>
        <w:ind w:firstLine="570"/>
        <w:spacing w:line="360" w:lineRule="auto"/>
        <w:rPr>
          <w:rFonts w:ascii="宋体" w:cs="华文仿宋"/>
          <w:bCs/>
          <w:sz w:val="22"/>
          <w:szCs w:val="22"/>
        </w:rPr>
      </w:pPr>
      <w:r>
        <w:rPr>
          <w:rFonts w:ascii="宋体" w:cs="华文仿宋"/>
          <w:bCs/>
          <w:sz w:val="22"/>
          <w:szCs w:val="22"/>
        </w:rPr>
      </w:r>
      <w:r/>
    </w:p>
    <w:p>
      <w:pPr>
        <w:spacing w:line="360" w:lineRule="auto"/>
        <w:rPr>
          <w:rFonts w:ascii="宋体" w:cs="宋体"/>
          <w:b/>
          <w:sz w:val="22"/>
          <w:szCs w:val="22"/>
        </w:rPr>
      </w:pPr>
      <w:r>
        <w:rPr>
          <w:rFonts w:ascii="宋体" w:cs="宋体"/>
          <w:b/>
          <w:sz w:val="22"/>
          <w:szCs w:val="22"/>
        </w:rPr>
      </w:r>
      <w:r/>
    </w:p>
    <w:p>
      <w:pPr>
        <w:ind w:left="560"/>
        <w:spacing w:line="360" w:lineRule="auto"/>
        <w:rPr>
          <w:rFonts w:ascii="宋体" w:hAnsi="宋体" w:eastAsia="宋体" w:cs="宋体"/>
          <w:color w:val="000000"/>
          <w:sz w:val="20"/>
          <w:szCs w:val="21"/>
        </w:rPr>
      </w:pPr>
      <w:r/>
      <w:bookmarkStart w:id="2" w:name="_Toc23215"/>
      <w:r>
        <w:rPr>
          <w:rFonts w:hint="eastAsia" w:ascii="宋体" w:hAnsi="宋体" w:cs="宋体"/>
          <w:color w:val="000000"/>
          <w:szCs w:val="21"/>
          <w:lang w:val="zh-CN"/>
        </w:rPr>
        <w:t xml:space="preserve">甲方（采购人）：（盖章）</w:t>
      </w:r>
      <w:r>
        <w:rPr>
          <w:rFonts w:hint="eastAsia" w:ascii="宋体" w:hAnsi="宋体" w:cs="宋体"/>
          <w:color w:val="000000"/>
          <w:szCs w:val="21"/>
        </w:rPr>
        <w:t xml:space="preserve">              </w:t>
      </w:r>
      <w:r>
        <w:rPr>
          <w:rFonts w:hint="eastAsia" w:ascii="宋体" w:hAnsi="宋体" w:cs="宋体"/>
          <w:color w:val="000000"/>
          <w:szCs w:val="21"/>
          <w:lang w:val="zh-CN"/>
        </w:rPr>
        <w:t xml:space="preserve">乙方（供应商）：（盖章）</w:t>
      </w:r>
      <w:bookmarkEnd w:id="2"/>
      <w:r/>
      <w:r/>
    </w:p>
    <w:p>
      <w:pPr>
        <w:ind w:left="560"/>
        <w:spacing w:line="360" w:lineRule="auto"/>
        <w:rPr>
          <w:rFonts w:ascii="宋体" w:hAnsi="宋体" w:eastAsia="宋体" w:cs="宋体"/>
          <w:color w:val="000000"/>
          <w:sz w:val="20"/>
          <w:szCs w:val="21"/>
        </w:rPr>
      </w:pPr>
      <w:r/>
      <w:bookmarkStart w:id="3" w:name="_Toc5464"/>
      <w:r>
        <w:rPr>
          <w:rFonts w:hint="eastAsia" w:ascii="宋体" w:hAnsi="宋体" w:cs="宋体"/>
          <w:color w:val="000000"/>
          <w:szCs w:val="21"/>
          <w:lang w:val="zh-CN"/>
        </w:rPr>
        <w:t xml:space="preserve">代</w:t>
      </w:r>
      <w:r>
        <w:rPr>
          <w:rFonts w:hint="eastAsia" w:ascii="宋体" w:hAnsi="宋体" w:cs="宋体"/>
          <w:color w:val="000000"/>
          <w:szCs w:val="21"/>
        </w:rPr>
        <w:t xml:space="preserve"> </w:t>
      </w:r>
      <w:r>
        <w:rPr>
          <w:rFonts w:hint="eastAsia" w:ascii="宋体" w:hAnsi="宋体" w:cs="宋体"/>
          <w:color w:val="000000"/>
          <w:szCs w:val="21"/>
          <w:lang w:val="zh-CN"/>
        </w:rPr>
        <w:t xml:space="preserve">表</w:t>
      </w:r>
      <w:r>
        <w:rPr>
          <w:rFonts w:hint="eastAsia" w:ascii="宋体" w:hAnsi="宋体" w:cs="宋体"/>
          <w:color w:val="000000"/>
          <w:szCs w:val="21"/>
        </w:rPr>
        <w:t xml:space="preserve"> </w:t>
      </w:r>
      <w:r>
        <w:rPr>
          <w:rFonts w:hint="eastAsia" w:ascii="宋体" w:hAnsi="宋体" w:cs="宋体"/>
          <w:color w:val="000000"/>
          <w:szCs w:val="21"/>
          <w:lang w:val="zh-CN"/>
        </w:rPr>
        <w:t xml:space="preserve">人：</w:t>
      </w:r>
      <w:r>
        <w:rPr>
          <w:rFonts w:hint="eastAsia" w:ascii="宋体" w:hAnsi="宋体" w:cs="宋体"/>
          <w:color w:val="000000"/>
          <w:szCs w:val="21"/>
        </w:rPr>
        <w:t xml:space="preserve">                            </w:t>
      </w:r>
      <w:r>
        <w:rPr>
          <w:rFonts w:hint="eastAsia" w:ascii="宋体" w:hAnsi="宋体" w:cs="宋体"/>
          <w:color w:val="000000"/>
          <w:szCs w:val="21"/>
          <w:lang w:val="zh-CN"/>
        </w:rPr>
        <w:t xml:space="preserve">代</w:t>
      </w:r>
      <w:r>
        <w:rPr>
          <w:rFonts w:hint="eastAsia" w:ascii="宋体" w:hAnsi="宋体" w:cs="宋体"/>
          <w:color w:val="000000"/>
          <w:szCs w:val="21"/>
        </w:rPr>
        <w:t xml:space="preserve"> </w:t>
      </w:r>
      <w:r>
        <w:rPr>
          <w:rFonts w:hint="eastAsia" w:ascii="宋体" w:hAnsi="宋体" w:cs="宋体"/>
          <w:color w:val="000000"/>
          <w:szCs w:val="21"/>
          <w:lang w:val="zh-CN"/>
        </w:rPr>
        <w:t xml:space="preserve">表</w:t>
      </w:r>
      <w:r>
        <w:rPr>
          <w:rFonts w:hint="eastAsia" w:ascii="宋体" w:hAnsi="宋体" w:cs="宋体"/>
          <w:color w:val="000000"/>
          <w:szCs w:val="21"/>
        </w:rPr>
        <w:t xml:space="preserve"> </w:t>
      </w:r>
      <w:r>
        <w:rPr>
          <w:rFonts w:hint="eastAsia" w:ascii="宋体" w:hAnsi="宋体" w:cs="宋体"/>
          <w:color w:val="000000"/>
          <w:szCs w:val="21"/>
          <w:lang w:val="zh-CN"/>
        </w:rPr>
        <w:t xml:space="preserve">人</w:t>
      </w:r>
      <w:r>
        <w:rPr>
          <w:rFonts w:hint="eastAsia" w:ascii="宋体" w:hAnsi="宋体" w:cs="宋体"/>
          <w:color w:val="000000"/>
          <w:szCs w:val="21"/>
        </w:rPr>
        <w:t xml:space="preserve">：</w:t>
      </w:r>
      <w:bookmarkEnd w:id="3"/>
      <w:r/>
      <w:r/>
    </w:p>
    <w:p>
      <w:pPr>
        <w:ind w:left="560"/>
        <w:spacing w:line="360" w:lineRule="auto"/>
        <w:rPr>
          <w:rFonts w:ascii="宋体" w:hAnsi="宋体" w:cs="宋体"/>
          <w:color w:val="000000"/>
          <w:sz w:val="20"/>
          <w:szCs w:val="21"/>
        </w:rPr>
      </w:pPr>
      <w:r/>
      <w:bookmarkStart w:id="4" w:name="_Toc6964"/>
      <w:r>
        <w:rPr>
          <w:rFonts w:hint="eastAsia" w:ascii="宋体" w:hAnsi="宋体" w:cs="宋体"/>
          <w:color w:val="000000"/>
          <w:szCs w:val="21"/>
          <w:lang w:val="zh-CN"/>
        </w:rPr>
        <w:t xml:space="preserve">电</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s="宋体"/>
          <w:color w:val="000000"/>
          <w:szCs w:val="21"/>
          <w:lang w:val="zh-CN"/>
        </w:rPr>
        <w:t xml:space="preserve">话：</w:t>
      </w:r>
      <w:r>
        <w:rPr>
          <w:rFonts w:hint="eastAsia" w:ascii="宋体" w:hAnsi="宋体" w:cs="宋体"/>
          <w:color w:val="000000"/>
          <w:szCs w:val="21"/>
        </w:rPr>
        <w:t xml:space="preserve">                            电    话：</w:t>
      </w:r>
      <w:bookmarkEnd w:id="4"/>
      <w:r/>
      <w:r/>
    </w:p>
    <w:p>
      <w:pPr>
        <w:ind w:left="560"/>
        <w:spacing w:line="360" w:lineRule="auto"/>
        <w:rPr>
          <w:rFonts w:ascii="宋体" w:hAnsi="宋体" w:eastAsia="宋体" w:cs="宋体"/>
          <w:color w:val="000000"/>
          <w:sz w:val="20"/>
          <w:szCs w:val="21"/>
        </w:rPr>
      </w:pPr>
      <w:r/>
      <w:bookmarkStart w:id="5" w:name="_Toc8396"/>
      <w:r>
        <w:rPr>
          <w:rFonts w:hint="eastAsia" w:ascii="宋体" w:hAnsi="宋体" w:cs="宋体"/>
          <w:color w:val="000000"/>
          <w:szCs w:val="21"/>
          <w:lang w:val="zh-CN"/>
        </w:rPr>
        <w:t xml:space="preserve">开户银行：</w:t>
      </w:r>
      <w:r>
        <w:rPr>
          <w:rFonts w:hint="eastAsia" w:ascii="宋体" w:hAnsi="宋体" w:cs="宋体"/>
          <w:color w:val="000000"/>
          <w:szCs w:val="21"/>
        </w:rPr>
        <w:t xml:space="preserve">                            开户银行：</w:t>
      </w:r>
      <w:bookmarkEnd w:id="5"/>
      <w:r/>
      <w:r/>
    </w:p>
    <w:p>
      <w:pPr>
        <w:ind w:left="560"/>
        <w:spacing w:line="360" w:lineRule="auto"/>
        <w:rPr>
          <w:rFonts w:ascii="宋体" w:hAnsi="宋体" w:cs="宋体"/>
          <w:color w:val="000000"/>
          <w:szCs w:val="21"/>
        </w:rPr>
      </w:pPr>
      <w:r/>
      <w:bookmarkStart w:id="6" w:name="_Toc24684"/>
      <w:r>
        <w:rPr>
          <w:rFonts w:hint="eastAsia" w:ascii="宋体" w:hAnsi="宋体" w:cs="宋体"/>
          <w:color w:val="000000"/>
          <w:szCs w:val="21"/>
          <w:lang w:val="zh-CN"/>
        </w:rPr>
        <w:t xml:space="preserve">帐</w:t>
      </w:r>
      <w:r>
        <w:rPr>
          <w:rFonts w:ascii="宋体" w:hAnsi="宋体"/>
          <w:color w:val="000000"/>
          <w:szCs w:val="21"/>
        </w:rPr>
        <w:t xml:space="preserve">    </w:t>
      </w:r>
      <w:r>
        <w:rPr>
          <w:rFonts w:hint="eastAsia" w:ascii="宋体" w:hAnsi="宋体" w:cs="宋体"/>
          <w:color w:val="000000"/>
          <w:szCs w:val="21"/>
          <w:lang w:val="zh-CN"/>
        </w:rPr>
        <w:t xml:space="preserve">号：</w:t>
      </w:r>
      <w:r>
        <w:rPr>
          <w:rFonts w:hint="eastAsia" w:ascii="宋体" w:hAnsi="宋体" w:cs="宋体"/>
          <w:color w:val="000000"/>
          <w:szCs w:val="21"/>
        </w:rPr>
        <w:t xml:space="preserve">                            账    号：</w:t>
      </w:r>
      <w:bookmarkEnd w:id="6"/>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第六章</w:t>
      </w:r>
      <w:r>
        <w:rPr>
          <w:rFonts w:ascii="宋体" w:hAnsi="宋体" w:eastAsia="宋体" w:cs="宋体"/>
          <w:b/>
          <w:color w:val="000000"/>
          <w:sz w:val="44"/>
        </w:rPr>
        <w:t xml:space="preserve">响应文件格式及附件</w:t>
      </w:r>
      <w:r/>
    </w:p>
    <w:p>
      <w:pPr>
        <w:ind w:left="0" w:right="0" w:firstLine="0"/>
        <w:jc w:val="center"/>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hint="eastAsia" w:ascii="宋体" w:hAnsi="宋体" w:eastAsia="宋体" w:cs="宋体"/>
          <w:color w:val="000000"/>
          <w:sz w:val="28"/>
          <w:lang w:eastAsia="zh-CN"/>
        </w:rPr>
        <w:t xml:space="preserve">江宁生态环境局职工食堂第三方管理服务项目</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投标文件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投标人：（加盖单位公章）</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法定代表人或其授权代表：（签字）</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年 月 日</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559"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line="559"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目录</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（注：投标人可根据附件顺序编制投标文件并制作目录（须生成页码））</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附件一、投标申请及声明</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投标申请及声明</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致：江苏金合信项目管理有限公司</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根据贵方</w:t>
      </w:r>
      <w:r>
        <w:rPr>
          <w:rFonts w:hint="eastAsia" w:ascii="宋体" w:hAnsi="宋体" w:eastAsia="宋体" w:cs="宋体"/>
          <w:color w:val="000000"/>
          <w:sz w:val="22"/>
          <w:u w:val="single"/>
          <w:lang w:eastAsia="zh-CN"/>
        </w:rPr>
        <w:t xml:space="preserve">江宁生态环境局职工食堂第三方管理服务项目</w:t>
      </w:r>
      <w:r>
        <w:rPr>
          <w:rFonts w:ascii="宋体" w:hAnsi="宋体" w:eastAsia="宋体" w:cs="宋体"/>
          <w:color w:val="000000"/>
          <w:sz w:val="22"/>
        </w:rPr>
        <w:t xml:space="preserve">（项目名称）</w:t>
      </w:r>
      <w:r>
        <w:rPr>
          <w:rFonts w:hint="eastAsia" w:ascii="宋体" w:hAnsi="宋体" w:eastAsia="宋体" w:cs="宋体"/>
          <w:color w:val="000000"/>
          <w:sz w:val="22"/>
          <w:u w:val="single"/>
          <w:lang w:eastAsia="zh-CN"/>
        </w:rPr>
        <w:t xml:space="preserve">JSZC-320115-SJHX-G2026-0001</w:t>
      </w:r>
      <w:r>
        <w:rPr>
          <w:rFonts w:ascii="宋体" w:hAnsi="宋体" w:eastAsia="宋体" w:cs="宋体"/>
          <w:color w:val="000000"/>
          <w:sz w:val="22"/>
        </w:rPr>
        <w:t xml:space="preserve">（项目编号）（分包号）公开招标公告，正式授权下述签字人</w:t>
      </w:r>
      <w:r>
        <w:rPr>
          <w:rFonts w:ascii="宋体" w:hAnsi="宋体" w:eastAsia="宋体" w:cs="宋体"/>
          <w:color w:val="000000"/>
          <w:sz w:val="22"/>
          <w:u w:val="single"/>
        </w:rPr>
        <w:t xml:space="preserve">（</w:t>
      </w:r>
      <w:r>
        <w:rPr>
          <w:rFonts w:ascii="宋体" w:hAnsi="宋体" w:eastAsia="宋体" w:cs="宋体"/>
          <w:color w:val="000000"/>
          <w:sz w:val="22"/>
        </w:rPr>
        <w:t xml:space="preserve">姓名和职务）代表（投标人名称），提交投标文件并参加投标。</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据此函，签字人兹宣布同意如下：</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2"/>
        </w:rPr>
        <w:t xml:space="preserve">我们的资格条件完全符合政府采购法和本次采购要求，我们同意并向贵方提供了与本次采购活动有关的所有证据和资料。</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2、投标报价：</w:t>
      </w:r>
      <w:r>
        <w:rPr>
          <w:rFonts w:ascii="宋体" w:hAnsi="宋体" w:eastAsia="宋体" w:cs="宋体"/>
          <w:color w:val="000000"/>
          <w:sz w:val="22"/>
        </w:rPr>
        <w:t xml:space="preserve">（大写）人民币___________元</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2"/>
        </w:rPr>
        <w:t xml:space="preserve">我们的投标报价中</w:t>
      </w:r>
      <w:r>
        <w:rPr>
          <w:rFonts w:ascii="宋体" w:hAnsi="宋体" w:eastAsia="宋体" w:cs="宋体"/>
          <w:b/>
          <w:color w:val="000000"/>
          <w:sz w:val="22"/>
        </w:rPr>
        <w:t xml:space="preserve">（有或无）进口产品（服务）。</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ascii="宋体" w:hAnsi="宋体" w:eastAsia="宋体" w:cs="宋体"/>
          <w:color w:val="000000"/>
          <w:sz w:val="22"/>
        </w:rPr>
        <w:t xml:space="preserve">我们已详细阅读全部公开招标文件及其有效补充文件，我们放弃对公开招标文件任何误解的权利，提交投标文件后，</w:t>
      </w:r>
      <w:r>
        <w:rPr>
          <w:rFonts w:ascii="宋体" w:hAnsi="宋体" w:eastAsia="宋体" w:cs="宋体"/>
          <w:b/>
          <w:color w:val="000000"/>
          <w:sz w:val="22"/>
        </w:rPr>
        <w:t xml:space="preserve">不对公开招标文件本身提出质疑</w:t>
      </w:r>
      <w:r>
        <w:rPr>
          <w:rFonts w:ascii="宋体" w:hAnsi="宋体" w:eastAsia="宋体" w:cs="宋体"/>
          <w:color w:val="000000"/>
          <w:sz w:val="22"/>
        </w:rPr>
        <w:t xml:space="preserve">。</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5、一旦我方中标，我方将根据</w:t>
      </w:r>
      <w:r>
        <w:rPr>
          <w:rFonts w:ascii="宋体" w:hAnsi="宋体" w:eastAsia="宋体" w:cs="宋体"/>
          <w:color w:val="000000"/>
          <w:sz w:val="22"/>
        </w:rPr>
        <w:t xml:space="preserve">公开招标文件的规定，严格履行合同，保证于承诺的时间内完成服务的启动、运行等服务，并交付招标人验收、使用。</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7、我方正式通讯方式为：</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传真：</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8、我方正式开户银行和账号为：</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账号：</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投标人授权代表姓名（签字或签章）：</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投标人名称（公章）：</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附件二、法定代表人授权书格式</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法定代表人授权书</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江苏金合信项目管理有限公司</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本授权书声明：注册于（投标人住址）的（投标人名称）法定代表人（法定代表人姓名、职务）代表本公司授权在下面签字的（投标人代表姓名、职务）为本公司的合法代理人，就贵方组织的项目名称：</w:t>
      </w:r>
      <w:r>
        <w:rPr>
          <w:rFonts w:hint="eastAsia" w:ascii="宋体" w:hAnsi="宋体" w:eastAsia="宋体" w:cs="宋体"/>
          <w:color w:val="000000"/>
          <w:sz w:val="22"/>
          <w:u w:val="single"/>
          <w:lang w:eastAsia="zh-CN"/>
        </w:rPr>
        <w:t xml:space="preserve">江宁生态环境局职工食堂第三方管理服务项目</w:t>
      </w:r>
      <w:r>
        <w:rPr>
          <w:rFonts w:ascii="宋体" w:hAnsi="宋体" w:eastAsia="宋体" w:cs="宋体"/>
          <w:color w:val="000000"/>
          <w:sz w:val="22"/>
        </w:rPr>
        <w:t xml:space="preserve">，项目编号：</w:t>
      </w:r>
      <w:r>
        <w:rPr>
          <w:rFonts w:hint="eastAsia" w:ascii="宋体" w:hAnsi="宋体" w:eastAsia="宋体" w:cs="宋体"/>
          <w:color w:val="000000"/>
          <w:sz w:val="22"/>
          <w:u w:val="single"/>
          <w:lang w:eastAsia="zh-CN"/>
        </w:rPr>
        <w:t xml:space="preserve">JSZC-320115-SJHX-G2026-0001</w:t>
      </w:r>
      <w:r>
        <w:rPr>
          <w:rFonts w:ascii="宋体" w:hAnsi="宋体" w:eastAsia="宋体" w:cs="宋体"/>
          <w:color w:val="000000"/>
          <w:sz w:val="22"/>
        </w:rPr>
        <w:t xml:space="preserve">分包号：</w:t>
      </w:r>
      <w:r>
        <w:rPr>
          <w:rFonts w:ascii="宋体" w:hAnsi="宋体" w:eastAsia="宋体" w:cs="宋体"/>
          <w:color w:val="000000"/>
          <w:sz w:val="21"/>
        </w:rPr>
        <w:t xml:space="preserve"> </w:t>
      </w:r>
      <w:r>
        <w:rPr>
          <w:rFonts w:ascii="宋体" w:hAnsi="宋体" w:eastAsia="宋体" w:cs="宋体"/>
          <w:color w:val="000000"/>
          <w:sz w:val="22"/>
        </w:rPr>
        <w:t xml:space="preserve">公开招标，以本公司名义处理一切与之有关的事务。</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本授权书于年月日签字或签章生效，特此声明。</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法定代表人签字或签章：</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被授权人签字：</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p>
    <w:p>
      <w:pPr>
        <w:ind w:left="0" w:right="0" w:firstLine="420"/>
        <w:jc w:val="both"/>
        <w:spacing w:before="0" w:after="0" w:line="559" w:lineRule="atLeast"/>
        <w:tabs>
          <w:tab w:val="left" w:pos="14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被授权人的身份证明文件的复印件：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附件三、报价表</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《报价表》</w:t>
      </w:r>
      <w:r/>
    </w:p>
    <w:p>
      <w:pPr>
        <w:ind w:left="0" w:right="0" w:firstLine="0"/>
        <w:jc w:val="center"/>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eastAsia="宋体" w:cs="宋体"/>
          <w:color w:val="000000"/>
          <w:sz w:val="22"/>
          <w:lang w:eastAsia="zh-CN"/>
        </w:rPr>
        <w:t xml:space="preserve">江宁生态环境局职工食堂第三方管理服务项目</w:t>
      </w:r>
      <w:r/>
    </w:p>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eastAsia="宋体" w:cs="宋体"/>
          <w:color w:val="000000"/>
          <w:sz w:val="22"/>
          <w:lang w:eastAsia="zh-CN"/>
        </w:rPr>
        <w:t xml:space="preserve">JSZC-320115-SJHX-G2026-0001</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6"/>
        <w:gridCol w:w="4913"/>
        <w:gridCol w:w="1886"/>
      </w:tblGrid>
      <w:tr>
        <w:trPr>
          <w:trHeight w:val="773"/>
        </w:trPr>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469" w:type="dxa"/>
            <w:vAlign w:val="center"/>
            <w:textDirection w:val="lrTb"/>
            <w:noWrap/>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报价情况</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886" w:type="dxa"/>
            <w:vAlign w:val="center"/>
            <w:textDirection w:val="lrTb"/>
            <w:noWrap/>
          </w:tcPr>
          <w:p>
            <w:pPr>
              <w:ind w:left="0" w:right="0" w:firstLine="473"/>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备注</w:t>
            </w:r>
            <w:r/>
          </w:p>
        </w:tc>
      </w:tr>
      <w:tr>
        <w:trPr>
          <w:trHeight w:val="111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6" w:type="dxa"/>
            <w:vAlign w:val="center"/>
            <w:textDirection w:val="lrTb"/>
            <w:noWrap/>
          </w:tcPr>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投标报价</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3年</w:t>
            </w:r>
            <w:r>
              <w:rPr>
                <w:rFonts w:hint="eastAsia" w:ascii="宋体" w:hAnsi="宋体" w:eastAsia="宋体" w:cs="宋体"/>
                <w:color w:val="000000"/>
                <w:sz w:val="22"/>
                <w:lang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12" w:type="dxa"/>
            <w:vAlign w:val="center"/>
            <w:textDirection w:val="lrTb"/>
            <w:noWrap/>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（大写）___________元</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（小写）___________元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6" w:type="dxa"/>
            <w:vAlign w:val="center"/>
            <w:vMerge w:val="restart"/>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6" w:type="dxa"/>
            <w:vAlign w:val="center"/>
            <w:textDirection w:val="lrTb"/>
            <w:noWrap/>
          </w:tcPr>
          <w:p>
            <w:pPr>
              <w:ind w:left="0" w:right="0" w:firstLine="0"/>
              <w:jc w:val="both"/>
              <w:spacing w:before="0" w:after="0" w:line="559" w:lineRule="atLeast"/>
              <w:rPr>
                <w:rFonts w:hint="default"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投标报价（1年）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12" w:type="dxa"/>
            <w:vAlign w:val="center"/>
            <w:textDirection w:val="lrTb"/>
            <w:noWrap/>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（大写）___________元</w:t>
            </w:r>
            <w:r/>
          </w:p>
          <w:p>
            <w:pPr>
              <w:ind w:right="0"/>
              <w:jc w:val="both"/>
              <w:spacing w:before="0" w:after="0" w:line="559" w:lineRule="atLeast"/>
              <w:tabs>
                <w:tab w:val="left" w:pos="3624" w:leader="none"/>
              </w:tabs>
              <w:rPr>
                <w:rFonts w:ascii="宋体" w:hAnsi="宋体" w:eastAsia="宋体" w:cs="宋体"/>
                <w:color w:val="000000"/>
                <w:sz w:val="22"/>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（小写）___________元</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r>
      <w:tr>
        <w:trPr>
          <w:trHeight w:val="7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6" w:type="dxa"/>
            <w:vAlign w:val="center"/>
            <w:textDirection w:val="lrTb"/>
            <w:noWrap/>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服务时间</w:t>
            </w:r>
            <w:r>
              <w:rPr>
                <w:rFonts w:ascii="宋体" w:hAnsi="宋体" w:eastAsia="宋体" w:cs="宋体"/>
                <w:color w:val="000000"/>
                <w:sz w:val="21"/>
              </w:rPr>
              <w:t xml:space="preserve">/交付使用时间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12" w:type="dxa"/>
            <w:vAlign w:val="center"/>
            <w:textDirection w:val="lrTb"/>
            <w:noWrap/>
          </w:tcPr>
          <w:p>
            <w:pPr>
              <w:ind w:left="0" w:right="0" w:firstLine="473"/>
              <w:jc w:val="both"/>
              <w:spacing w:before="0" w:after="0" w:line="559" w:lineRule="atLeast"/>
              <w:tabs>
                <w:tab w:val="left" w:pos="362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满足公开招标文件要求。</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r>
      <w:tr>
        <w:trPr>
          <w:trHeight w:val="11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6" w:type="dxa"/>
            <w:vAlign w:val="center"/>
            <w:textDirection w:val="lrTb"/>
            <w:noWrap/>
          </w:tcPr>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投标标的是否全部由小微企业提供</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12" w:type="dxa"/>
            <w:vAlign w:val="center"/>
            <w:textDirection w:val="lrTb"/>
            <w:noWrap/>
          </w:tcPr>
          <w:p>
            <w:pPr>
              <w:ind w:left="0" w:right="0" w:firstLine="473"/>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（填写“是”或“否”）</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r>
    </w:tbl>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2"/>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法定代表人或其授权代表（签字）：</w:t>
      </w:r>
      <w:r>
        <w:rPr>
          <w:rFonts w:ascii="宋体" w:hAnsi="宋体" w:eastAsia="宋体" w:cs="宋体"/>
          <w:color w:val="000000"/>
          <w:sz w:val="22"/>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1、本项目仅接受一个价格，不得填报有选择性报价方案。若有优惠条款须注明，但不得影响报价，影响产品整体功能。</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投标标的是否全部由小微企业提供”栏内填写“是”或“否”。如填写“是”，投标人应按公开招标文件要求提供《中小企业声明函》、《残疾人福利性单位声明函》、《属于监狱企业的证明文件》。如未按要求提供、填写，或相关内容表述不清前后矛盾的，不享受价格扣除。</w:t>
      </w:r>
      <w:r/>
    </w:p>
    <w:p>
      <w:pPr>
        <w:ind w:left="0" w:right="0" w:firstLine="420"/>
        <w:jc w:val="both"/>
        <w:spacing w:before="0" w:after="0" w:line="559" w:lineRule="atLeast"/>
        <w:tabs>
          <w:tab w:val="left" w:pos="144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 </w:t>
      </w:r>
      <w:r/>
    </w:p>
    <w:p>
      <w:pPr>
        <w:ind w:left="0" w:right="0" w:firstLine="420"/>
        <w:jc w:val="both"/>
        <w:spacing w:before="0" w:after="0" w:line="559" w:lineRule="atLeast"/>
        <w:tabs>
          <w:tab w:val="left" w:pos="1440" w:leader="none"/>
        </w:tabs>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r>
      <w:r/>
    </w:p>
    <w:p>
      <w:pPr>
        <w:ind w:left="0" w:right="0" w:firstLine="420"/>
        <w:jc w:val="both"/>
        <w:spacing w:before="0" w:after="0" w:line="559" w:lineRule="atLeast"/>
        <w:tabs>
          <w:tab w:val="left" w:pos="144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附件四、分项报价表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分项报价表</w:t>
      </w:r>
      <w:r/>
    </w:p>
    <w:p>
      <w:pPr>
        <w:ind w:left="0" w:right="0" w:firstLine="0"/>
        <w:jc w:val="center"/>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（格式自拟）</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1、未注明小微企业的，不享受价格扣除。</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2、投标人符合“第二章 投标人须知3.1条”所述情形的，须在《分项报价》中注明。</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法定代表人或其授权代表（签字）：</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附件五、商务条款偏离表格式</w:t>
      </w:r>
      <w:r/>
    </w:p>
    <w:p>
      <w:pPr>
        <w:ind w:left="0" w:right="0" w:firstLine="4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商务条款偏离表</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2673"/>
        <w:gridCol w:w="3055"/>
        <w:gridCol w:w="1823"/>
        <w:gridCol w:w="1153"/>
      </w:tblGrid>
      <w:tr>
        <w:trP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9354" w:type="dxa"/>
            <w:vAlign w:val="center"/>
            <w:textDirection w:val="lrTb"/>
            <w:noWrap/>
          </w:tcPr>
          <w:p>
            <w:pPr>
              <w:ind w:left="0" w:right="0" w:firstLine="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eastAsia="宋体" w:cs="宋体"/>
                <w:color w:val="000000"/>
                <w:sz w:val="22"/>
                <w:lang w:eastAsia="zh-CN"/>
              </w:rPr>
              <w:t xml:space="preserve">江宁生态环境局职工食堂第三方管理服务项目</w:t>
            </w:r>
            <w:r/>
          </w:p>
          <w:p>
            <w:pPr>
              <w:ind w:left="0" w:right="0" w:firstLine="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eastAsia="宋体" w:cs="宋体"/>
                <w:color w:val="000000"/>
                <w:sz w:val="22"/>
                <w:lang w:eastAsia="zh-CN"/>
              </w:rPr>
              <w:t xml:space="preserve">JSZC-320115-SJHX-G2026-0001</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公开招标文件条目号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公开招标文件要求的商务条款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55"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法定代表人或其授权代表（签字）：</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附件六、采购需求条款偏离表格式</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采购需求条款偏离表</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2496"/>
        <w:gridCol w:w="3231"/>
        <w:gridCol w:w="1823"/>
        <w:gridCol w:w="1153"/>
      </w:tblGrid>
      <w:tr>
        <w:trP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9354" w:type="dxa"/>
            <w:vAlign w:val="center"/>
            <w:textDirection w:val="lrTb"/>
            <w:noWrap/>
          </w:tcPr>
          <w:p>
            <w:pPr>
              <w:ind w:left="0" w:right="0" w:firstLine="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eastAsia="宋体" w:cs="宋体"/>
                <w:color w:val="000000"/>
                <w:sz w:val="22"/>
                <w:lang w:eastAsia="zh-CN"/>
              </w:rPr>
              <w:t xml:space="preserve">江宁生态环境局职工食堂第三方管理服务项目</w:t>
            </w:r>
            <w:r/>
          </w:p>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eastAsia="宋体" w:cs="宋体"/>
                <w:color w:val="000000"/>
                <w:sz w:val="22"/>
                <w:lang w:eastAsia="zh-CN"/>
              </w:rPr>
              <w:t xml:space="preserve">JSZC-320115-SJHX-G2026-0001</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公开招标文件条目号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公开招标文件要求的采购需求条款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96"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1"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2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3" w:type="dxa"/>
            <w:vAlign w:val="center"/>
            <w:textDirection w:val="lrTb"/>
            <w:noWrap/>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法定代表人或其授权代表（签字）：</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附件七、拟参与本项目人员一览表</w:t>
      </w:r>
      <w:r/>
    </w:p>
    <w:p>
      <w:pPr>
        <w:ind w:left="420" w:right="0" w:firstLine="0"/>
        <w:jc w:val="center"/>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拟参与本项目服务人员一览表</w:t>
      </w:r>
      <w:r/>
    </w:p>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eastAsia="宋体" w:cs="宋体"/>
          <w:color w:val="000000"/>
          <w:sz w:val="22"/>
          <w:lang w:eastAsia="zh-CN"/>
        </w:rPr>
        <w:t xml:space="preserve">江宁生态环境局职工食堂第三方管理服务项目</w:t>
      </w:r>
      <w:r/>
    </w:p>
    <w:p>
      <w:pPr>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eastAsia="宋体" w:cs="宋体"/>
          <w:color w:val="000000"/>
          <w:sz w:val="22"/>
          <w:lang w:eastAsia="zh-CN"/>
        </w:rPr>
        <w:t xml:space="preserve">JSZC-320115-SJHX-G2026-0001</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856"/>
        <w:gridCol w:w="1770"/>
        <w:gridCol w:w="856"/>
        <w:gridCol w:w="1310"/>
        <w:gridCol w:w="1916"/>
        <w:gridCol w:w="2007"/>
      </w:tblGrid>
      <w:tr>
        <w:trPr>
          <w:trHeight w:val="8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身份证号码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证书及证书编号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主要资历、经验</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及承担过的项目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2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w:t>
      </w:r>
      <w:r>
        <w:rPr>
          <w:rFonts w:ascii="宋体" w:hAnsi="宋体" w:eastAsia="宋体" w:cs="宋体"/>
          <w:color w:val="000000"/>
          <w:sz w:val="21"/>
        </w:rPr>
        <w:t xml:space="preserve">1、按</w:t>
      </w:r>
      <w:r>
        <w:rPr>
          <w:rFonts w:ascii="宋体" w:hAnsi="宋体" w:eastAsia="宋体" w:cs="宋体"/>
          <w:color w:val="000000"/>
          <w:sz w:val="22"/>
        </w:rPr>
        <w:t xml:space="preserve">公开招标文件要求及评标标准的要求，提供人员证书等，附后。</w:t>
      </w:r>
      <w:r/>
    </w:p>
    <w:p>
      <w:pPr>
        <w:ind w:left="0" w:right="0" w:firstLine="420"/>
        <w:spacing w:before="240" w:after="24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2、“备注”栏，可填写该人员擅长的工程（或工作）种类；</w:t>
      </w:r>
      <w:r/>
    </w:p>
    <w:p>
      <w:pPr>
        <w:ind w:left="0" w:right="0" w:firstLine="420"/>
        <w:spacing w:before="240" w:after="24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3、如果行数不够，请自行增加。</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法定代表人或其授权代表（签字）：</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both"/>
        <w:spacing w:before="312" w:after="312"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 </w:t>
      </w:r>
      <w:r/>
    </w:p>
    <w:p>
      <w:pPr>
        <w:ind w:left="0" w:right="0" w:firstLine="0"/>
        <w:jc w:val="both"/>
        <w:spacing w:before="312" w:after="312"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312" w:after="312"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附件八、投标人业绩情况表（及证明材料）</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供应商承担的类似项目业绩一览表</w:t>
      </w:r>
      <w:r/>
    </w:p>
    <w:tbl>
      <w:tblPr>
        <w:tblStyle w:val="6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2118"/>
        <w:gridCol w:w="1043"/>
        <w:gridCol w:w="1127"/>
        <w:gridCol w:w="1143"/>
        <w:gridCol w:w="1093"/>
        <w:gridCol w:w="799"/>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委托单位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委托时间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完成时间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8"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注：按公开招标文件要求及评标标准的要求，提供业绩证明材料等，附后。</w:t>
      </w:r>
      <w:r/>
    </w:p>
    <w:p>
      <w:pPr>
        <w:ind w:left="0" w:right="0" w:firstLine="420"/>
        <w:spacing w:before="240" w:after="24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投标单位（盖章）：</w:t>
      </w:r>
      <w:r>
        <w:rPr>
          <w:rFonts w:ascii="宋体" w:hAnsi="宋体" w:eastAsia="宋体" w:cs="宋体"/>
          <w:color w:val="000000"/>
          <w:sz w:val="21"/>
          <w:u w:val="single"/>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授权代表（签字）：</w:t>
      </w:r>
      <w:r>
        <w:rPr>
          <w:rFonts w:ascii="宋体" w:hAnsi="宋体" w:eastAsia="宋体" w:cs="宋体"/>
          <w:color w:val="000000"/>
          <w:sz w:val="21"/>
          <w:u w:val="single"/>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附件九、企业声明函格式</w:t>
      </w:r>
      <w:r>
        <w:rPr>
          <w:rFonts w:ascii="宋体" w:hAnsi="宋体" w:eastAsia="宋体" w:cs="宋体"/>
          <w:b/>
          <w:color w:val="000000"/>
          <w:sz w:val="22"/>
        </w:rPr>
        <w:t xml:space="preserve">，内容自行调整</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中小企业声明函（服务）</w:t>
      </w:r>
      <w:r/>
    </w:p>
    <w:p>
      <w:pPr>
        <w:ind w:left="0" w:right="0" w:firstLine="0"/>
        <w:jc w:val="both"/>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本公司（联合体）郑重声明，根据《政府采购促进中小企业发展管理办法》（财库</w:t>
      </w:r>
      <w:r>
        <w:rPr>
          <w:rFonts w:ascii="宋体" w:hAnsi="宋体" w:eastAsia="宋体" w:cs="宋体"/>
          <w:color w:val="000000"/>
          <w:sz w:val="22"/>
        </w:rPr>
        <w:t xml:space="preserve">〔2020〕46号）的规定，本公司（联合体）参加</w:t>
      </w:r>
      <w:r>
        <w:rPr>
          <w:rFonts w:hint="eastAsia" w:ascii="宋体" w:hAnsi="宋体" w:eastAsia="宋体" w:cs="宋体"/>
          <w:color w:val="000000"/>
          <w:sz w:val="22"/>
          <w:u w:val="single"/>
          <w:lang w:eastAsia="zh-CN"/>
        </w:rPr>
        <w:t xml:space="preserve">南京市江宁生态环境局（本级）</w:t>
      </w:r>
      <w:r>
        <w:rPr>
          <w:rFonts w:ascii="宋体" w:hAnsi="宋体" w:eastAsia="宋体" w:cs="宋体"/>
          <w:color w:val="000000"/>
          <w:sz w:val="22"/>
        </w:rPr>
        <w:t xml:space="preserve">的</w:t>
      </w:r>
      <w:r>
        <w:rPr>
          <w:rFonts w:hint="eastAsia" w:ascii="宋体" w:hAnsi="宋体" w:eastAsia="宋体" w:cs="宋体"/>
          <w:color w:val="000000"/>
          <w:sz w:val="22"/>
          <w:u w:val="single"/>
          <w:lang w:eastAsia="zh-CN"/>
        </w:rPr>
        <w:t xml:space="preserve">江宁生态环境局职工食堂第三方管理服务项目</w:t>
      </w:r>
      <w:r>
        <w:rPr>
          <w:rFonts w:ascii="宋体" w:hAnsi="宋体" w:eastAsia="宋体" w:cs="宋体"/>
          <w:color w:val="000000"/>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color w:val="000000"/>
          <w:sz w:val="21"/>
        </w:rPr>
        <w:t xml:space="preserve"> </w:t>
      </w:r>
      <w:r/>
    </w:p>
    <w:p>
      <w:pPr>
        <w:ind w:left="0" w:right="0" w:firstLine="420"/>
        <w:jc w:val="both"/>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w:t>
      </w:r>
      <w:r>
        <w:rPr>
          <w:rFonts w:hint="eastAsia" w:ascii="宋体" w:hAnsi="宋体" w:eastAsia="宋体" w:cs="宋体"/>
          <w:color w:val="000000"/>
          <w:sz w:val="22"/>
          <w:u w:val="single"/>
          <w:lang w:eastAsia="zh-CN"/>
        </w:rPr>
        <w:t xml:space="preserve">江宁生态环境局职工食堂第三方管理服务项目</w:t>
      </w:r>
      <w:r>
        <w:rPr>
          <w:rFonts w:ascii="宋体" w:hAnsi="宋体" w:eastAsia="宋体" w:cs="宋体"/>
          <w:color w:val="000000"/>
          <w:sz w:val="21"/>
        </w:rPr>
        <w:t xml:space="preserve"> </w:t>
      </w:r>
      <w:r>
        <w:rPr>
          <w:rFonts w:ascii="宋体" w:hAnsi="宋体" w:eastAsia="宋体" w:cs="宋体"/>
          <w:color w:val="000000"/>
          <w:sz w:val="22"/>
        </w:rPr>
        <w:t xml:space="preserve">，属于</w:t>
      </w:r>
      <w:r>
        <w:rPr>
          <w:rFonts w:ascii="宋体" w:hAnsi="宋体" w:eastAsia="宋体" w:cs="宋体"/>
          <w:color w:val="000000"/>
          <w:sz w:val="22"/>
          <w:u w:val="single"/>
        </w:rPr>
        <w:t xml:space="preserve">服务行业</w:t>
      </w:r>
      <w:r>
        <w:rPr>
          <w:rFonts w:ascii="宋体" w:hAnsi="宋体" w:eastAsia="宋体" w:cs="宋体"/>
          <w:color w:val="000000"/>
          <w:sz w:val="22"/>
        </w:rPr>
        <w:t xml:space="preserve">；承建（承接）企业为</w:t>
      </w:r>
      <w:r>
        <w:rPr>
          <w:rFonts w:ascii="宋体" w:hAnsi="宋体" w:eastAsia="宋体" w:cs="宋体"/>
          <w:color w:val="000000"/>
          <w:sz w:val="22"/>
          <w:u w:val="single"/>
        </w:rPr>
        <w:t xml:space="preserve">（企业名称）</w:t>
      </w:r>
      <w:r>
        <w:rPr>
          <w:rFonts w:ascii="宋体" w:hAnsi="宋体" w:eastAsia="宋体" w:cs="宋体"/>
          <w:color w:val="000000"/>
          <w:sz w:val="22"/>
        </w:rPr>
        <w:t xml:space="preserve">，从业人员人，营业收入为万元，资产总额为万元，属于</w:t>
      </w:r>
      <w:r>
        <w:rPr>
          <w:rFonts w:ascii="宋体" w:hAnsi="宋体" w:eastAsia="宋体" w:cs="宋体"/>
          <w:color w:val="000000"/>
          <w:sz w:val="22"/>
          <w:u w:val="single"/>
        </w:rPr>
        <w:t xml:space="preserve">（中型企业、小型企业、微型企业）</w:t>
      </w:r>
      <w:r>
        <w:rPr>
          <w:rFonts w:ascii="宋体" w:hAnsi="宋体" w:eastAsia="宋体" w:cs="宋体"/>
          <w:color w:val="000000"/>
          <w:sz w:val="22"/>
        </w:rPr>
        <w:t xml:space="preserve">；</w:t>
      </w:r>
      <w:r/>
    </w:p>
    <w:p>
      <w:pPr>
        <w:ind w:left="0" w:right="0" w:firstLine="42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本企业对上述声明内容的真实性负责。如有虚假，将依法承担相应责任。</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企业名称（盖章）：</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w:t>
      </w:r>
      <w:r>
        <w:rPr>
          <w:rFonts w:ascii="宋体" w:hAnsi="宋体" w:eastAsia="宋体" w:cs="宋体"/>
          <w:color w:val="000000"/>
          <w:sz w:val="21"/>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残疾人福利性单位声明函</w:t>
      </w:r>
      <w:r/>
    </w:p>
    <w:p>
      <w:pPr>
        <w:ind w:left="0" w:right="0" w:firstLine="42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本单位郑重声明，根据《财政部</w:t>
      </w:r>
      <w:r>
        <w:rPr>
          <w:rFonts w:ascii="宋体" w:hAnsi="宋体" w:eastAsia="宋体" w:cs="宋体"/>
          <w:color w:val="000000"/>
          <w:sz w:val="21"/>
        </w:rPr>
        <w:t xml:space="preserve"> </w:t>
      </w:r>
      <w:r>
        <w:rPr>
          <w:rFonts w:ascii="宋体" w:hAnsi="宋体" w:eastAsia="宋体" w:cs="宋体"/>
          <w:color w:val="000000"/>
          <w:sz w:val="22"/>
        </w:rPr>
        <w:t xml:space="preserve">民政部</w:t>
      </w:r>
      <w:r>
        <w:rPr>
          <w:rFonts w:ascii="宋体" w:hAnsi="宋体" w:eastAsia="宋体" w:cs="宋体"/>
          <w:color w:val="000000"/>
          <w:sz w:val="21"/>
        </w:rPr>
        <w:t xml:space="preserve"> </w:t>
      </w:r>
      <w:r>
        <w:rPr>
          <w:rFonts w:ascii="宋体" w:hAnsi="宋体" w:eastAsia="宋体" w:cs="宋体"/>
          <w:color w:val="000000"/>
          <w:sz w:val="22"/>
        </w:rPr>
        <w:t xml:space="preserve">中国残疾人联合会关于促进残疾人就业政府采购政策的通知》（财库〔2017〕141号）的规定，本单位为符合条件的残疾人福利性单位，且本单位参加</w:t>
      </w:r>
      <w:r>
        <w:rPr>
          <w:rFonts w:ascii="宋体" w:hAnsi="宋体" w:eastAsia="宋体" w:cs="宋体"/>
          <w:color w:val="000000"/>
          <w:sz w:val="21"/>
        </w:rPr>
        <w:t xml:space="preserve">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本单位对上述声明的真实性负责。如有虚假，将依法承担相应责任。</w:t>
      </w:r>
      <w:r/>
    </w:p>
    <w:p>
      <w:pPr>
        <w:ind w:left="0" w:right="0" w:firstLine="504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504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504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投标人（盖章）</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399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日期：年月日</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属于监狱企业的证明文件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（提供由省级以上监狱管理局、戒毒管理局（含新疆生产建设兵团）出具的属于监狱企业的证明文件）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节能产品认证证书</w:t>
      </w:r>
      <w:r>
        <w:rPr>
          <w:rFonts w:ascii="宋体" w:hAnsi="宋体" w:eastAsia="宋体" w:cs="宋体"/>
          <w:b/>
          <w:color w:val="000000"/>
          <w:sz w:val="36"/>
        </w:rPr>
        <w:t xml:space="preserve">（</w:t>
      </w:r>
      <w:r>
        <w:rPr>
          <w:rFonts w:ascii="宋体" w:hAnsi="宋体" w:eastAsia="宋体" w:cs="宋体"/>
          <w:b/>
          <w:color w:val="000000"/>
          <w:sz w:val="36"/>
        </w:rPr>
        <w:t xml:space="preserve">若有</w:t>
      </w:r>
      <w:r>
        <w:rPr>
          <w:rFonts w:ascii="宋体" w:hAnsi="宋体" w:eastAsia="宋体" w:cs="宋体"/>
          <w:b/>
          <w:color w:val="000000"/>
          <w:sz w:val="36"/>
        </w:rPr>
        <w:t xml:space="preserve">）</w:t>
      </w:r>
      <w:r/>
    </w:p>
    <w:p>
      <w:pPr>
        <w:ind w:left="0" w:right="0" w:firstLine="0"/>
        <w:jc w:val="both"/>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（提供国家确定的认证机构出具的、处于有效期之内的产品认证证书）</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环境标志产品认证证书</w:t>
      </w:r>
      <w:r>
        <w:rPr>
          <w:rFonts w:ascii="宋体" w:hAnsi="宋体" w:eastAsia="宋体" w:cs="宋体"/>
          <w:b/>
          <w:color w:val="000000"/>
          <w:sz w:val="36"/>
        </w:rPr>
        <w:t xml:space="preserve">（</w:t>
      </w:r>
      <w:r>
        <w:rPr>
          <w:rFonts w:ascii="宋体" w:hAnsi="宋体" w:eastAsia="宋体" w:cs="宋体"/>
          <w:b/>
          <w:color w:val="000000"/>
          <w:sz w:val="36"/>
        </w:rPr>
        <w:t xml:space="preserve">若有</w:t>
      </w:r>
      <w:r>
        <w:rPr>
          <w:rFonts w:ascii="宋体" w:hAnsi="宋体" w:eastAsia="宋体" w:cs="宋体"/>
          <w:b/>
          <w:color w:val="000000"/>
          <w:sz w:val="36"/>
        </w:rPr>
        <w:t xml:space="preserve">）</w:t>
      </w:r>
      <w:r/>
      <w:r>
        <w:rPr>
          <w:rFonts w:ascii="宋体" w:hAnsi="宋体" w:eastAsia="宋体" w:cs="宋体"/>
          <w:b/>
          <w:color w:val="000000"/>
          <w:sz w:val="36"/>
        </w:rPr>
      </w:r>
      <w:r/>
    </w:p>
    <w:p>
      <w:pPr>
        <w:ind w:left="0" w:right="0" w:firstLine="0"/>
        <w:jc w:val="both"/>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（提供国家确定的认证机构出具的、处于有效期之内的产品认证证书）</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312"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进口产品转让技术、消化吸收再创新方案</w:t>
      </w:r>
      <w:r>
        <w:rPr>
          <w:rFonts w:ascii="宋体" w:hAnsi="宋体" w:eastAsia="宋体" w:cs="宋体"/>
          <w:b/>
          <w:color w:val="000000"/>
          <w:sz w:val="36"/>
        </w:rPr>
        <w:t xml:space="preserve">（</w:t>
      </w:r>
      <w:r>
        <w:rPr>
          <w:rFonts w:ascii="宋体" w:hAnsi="宋体" w:eastAsia="宋体" w:cs="宋体"/>
          <w:b/>
          <w:color w:val="000000"/>
          <w:sz w:val="36"/>
        </w:rPr>
        <w:t xml:space="preserve">若有</w:t>
      </w:r>
      <w:r>
        <w:rPr>
          <w:rFonts w:ascii="宋体" w:hAnsi="宋体" w:eastAsia="宋体" w:cs="宋体"/>
          <w:b/>
          <w:color w:val="000000"/>
          <w:sz w:val="36"/>
        </w:rPr>
        <w:t xml:space="preserve">）</w:t>
      </w:r>
      <w:r/>
      <w:r>
        <w:rPr>
          <w:rFonts w:ascii="宋体" w:hAnsi="宋体" w:eastAsia="宋体" w:cs="宋体"/>
          <w:b/>
          <w:color w:val="000000"/>
          <w:sz w:val="36"/>
        </w:rPr>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（对于允许进口产品参加的项目）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u w:val="none"/>
        </w:rPr>
        <w:t xml:space="preserve">附件十、无重大违法记录声明格式</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无重大违法记录声明</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江苏金合信项目管理有限公司：</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20"/>
        <w:jc w:val="both"/>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我单位（投标人名称）宣布声明和承诺如下：</w:t>
      </w:r>
      <w:r/>
    </w:p>
    <w:p>
      <w:pPr>
        <w:ind w:left="0" w:right="0" w:firstLine="310"/>
        <w:jc w:val="both"/>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我单位参加本次采购活动前</w:t>
      </w:r>
      <w:r>
        <w:rPr>
          <w:rFonts w:ascii="宋体" w:hAnsi="宋体" w:eastAsia="宋体" w:cs="宋体"/>
          <w:color w:val="000000"/>
          <w:sz w:val="21"/>
        </w:rPr>
        <w:t xml:space="preserve">3年内在经营活动中</w:t>
      </w:r>
      <w:r>
        <w:rPr>
          <w:rFonts w:ascii="宋体" w:hAnsi="宋体" w:eastAsia="宋体" w:cs="宋体"/>
          <w:color w:val="000000"/>
          <w:sz w:val="22"/>
        </w:rPr>
        <w:t xml:space="preserve">（</w:t>
      </w:r>
      <w:r>
        <w:rPr>
          <w:rFonts w:ascii="宋体" w:hAnsi="宋体" w:eastAsia="宋体" w:cs="宋体"/>
          <w:b/>
          <w:i/>
          <w:color w:val="000000"/>
          <w:sz w:val="22"/>
          <w:u w:val="single"/>
        </w:rPr>
        <w:t xml:space="preserve">在下划线上如实填写：有或没有</w:t>
      </w:r>
      <w:r>
        <w:rPr>
          <w:rFonts w:ascii="宋体" w:hAnsi="宋体" w:eastAsia="宋体" w:cs="宋体"/>
          <w:color w:val="000000"/>
          <w:sz w:val="22"/>
        </w:rPr>
        <w:t xml:space="preserve">）</w:t>
      </w:r>
      <w:r>
        <w:rPr>
          <w:rFonts w:ascii="宋体" w:hAnsi="宋体" w:eastAsia="宋体" w:cs="宋体"/>
          <w:b/>
          <w:color w:val="000000"/>
          <w:sz w:val="22"/>
        </w:rPr>
        <w:t xml:space="preserve">重大违法记录，且不是失信被执行人、重大税收违法案件当事人名单、政府采购严重违法失信行为记录名单的投标人。</w:t>
      </w:r>
      <w:r/>
    </w:p>
    <w:p>
      <w:pPr>
        <w:ind w:left="0" w:right="0" w:firstLine="315"/>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315"/>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315"/>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5103"/>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声明人：（公章）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日期：年月</w:t>
      </w:r>
      <w:r>
        <w:rPr>
          <w:rFonts w:hint="eastAsia" w:ascii="宋体" w:hAnsi="宋体" w:eastAsia="宋体" w:cs="宋体"/>
          <w:color w:val="000000"/>
          <w:sz w:val="22"/>
          <w:lang w:val="en-US" w:eastAsia="zh-CN"/>
        </w:rPr>
        <w:t xml:space="preserve">日</w:t>
      </w:r>
      <w:r>
        <w:rPr>
          <w:rFonts w:ascii="宋体" w:hAnsi="宋体" w:eastAsia="宋体" w:cs="宋体"/>
          <w:color w:val="000000"/>
          <w:sz w:val="22"/>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附件十一、</w:t>
      </w:r>
      <w:r>
        <w:rPr>
          <w:rFonts w:ascii="宋体" w:hAnsi="宋体" w:eastAsia="宋体" w:cs="宋体"/>
          <w:b/>
          <w:color w:val="000000"/>
          <w:sz w:val="21"/>
        </w:rPr>
        <w:t xml:space="preserve"> </w:t>
      </w:r>
      <w:r>
        <w:rPr>
          <w:rFonts w:ascii="宋体" w:hAnsi="宋体" w:eastAsia="宋体" w:cs="宋体"/>
          <w:b/>
          <w:color w:val="000000"/>
          <w:sz w:val="22"/>
        </w:rPr>
        <w:t xml:space="preserve">资格资信证明文件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附件十二、技术说明或服务方案（根据文件要求自行编制）</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附件十三：《南京市政府采购供应商信用记录表暨信用承诺书》</w:t>
      </w:r>
      <w:r>
        <w:rPr>
          <w:rFonts w:ascii="宋体" w:hAnsi="宋体" w:eastAsia="宋体" w:cs="宋体"/>
          <w:b/>
          <w:color w:val="000000"/>
          <w:sz w:val="24"/>
        </w:rPr>
        <w:t xml:space="preserve">（网站在线打印签字并盖章）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附件十四、供应商认为需要提供的证明文件及材料等</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附件十五：具备履行合同所必需的设备和专业技术能力的声明</w:t>
      </w: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致</w:t>
      </w:r>
      <w:r>
        <w:rPr>
          <w:rFonts w:ascii="宋体" w:hAnsi="宋体" w:eastAsia="宋体" w:cs="宋体"/>
          <w:color w:val="000000"/>
          <w:sz w:val="21"/>
          <w:u w:val="single"/>
        </w:rPr>
        <w:t xml:space="preserve">   </w:t>
      </w:r>
      <w:r>
        <w:rPr>
          <w:rFonts w:ascii="宋体" w:hAnsi="宋体" w:eastAsia="宋体" w:cs="宋体"/>
          <w:color w:val="000000"/>
          <w:sz w:val="22"/>
          <w:u w:val="single"/>
        </w:rPr>
        <w:t xml:space="preserve">采购人</w:t>
      </w:r>
      <w:r>
        <w:rPr>
          <w:rFonts w:ascii="宋体" w:hAnsi="宋体" w:eastAsia="宋体" w:cs="宋体"/>
          <w:color w:val="000000"/>
          <w:sz w:val="22"/>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我单位</w:t>
      </w:r>
      <w:r>
        <w:rPr>
          <w:rFonts w:ascii="宋体" w:hAnsi="宋体" w:eastAsia="宋体" w:cs="宋体"/>
          <w:color w:val="000000"/>
          <w:sz w:val="21"/>
          <w:u w:val="single"/>
        </w:rPr>
        <w:t xml:space="preserve">                             </w:t>
      </w:r>
      <w:r>
        <w:rPr>
          <w:rFonts w:ascii="宋体" w:hAnsi="宋体" w:eastAsia="宋体" w:cs="宋体"/>
          <w:color w:val="000000"/>
          <w:sz w:val="22"/>
          <w:u w:val="single"/>
        </w:rPr>
        <w:t xml:space="preserve">（供应商名称）</w:t>
      </w:r>
      <w:r>
        <w:rPr>
          <w:rFonts w:ascii="宋体" w:hAnsi="宋体" w:eastAsia="宋体" w:cs="宋体"/>
          <w:color w:val="000000"/>
          <w:sz w:val="22"/>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主要设备有：</w:t>
      </w:r>
      <w:r>
        <w:rPr>
          <w:rFonts w:ascii="宋体" w:hAnsi="宋体" w:eastAsia="宋体" w:cs="宋体"/>
          <w:color w:val="000000"/>
          <w:sz w:val="21"/>
          <w:u w:val="single"/>
        </w:rPr>
        <w:t xml:space="preserve">                           </w:t>
      </w:r>
      <w:r>
        <w:rPr>
          <w:rFonts w:ascii="宋体" w:hAnsi="宋体" w:eastAsia="宋体" w:cs="宋体"/>
          <w:color w:val="000000"/>
          <w:sz w:val="22"/>
        </w:rPr>
        <w:t xml:space="preserve">。（</w:t>
      </w:r>
      <w:r>
        <w:rPr>
          <w:rFonts w:ascii="宋体" w:hAnsi="宋体" w:eastAsia="宋体" w:cs="宋体"/>
          <w:color w:val="000000"/>
          <w:sz w:val="21"/>
        </w:rPr>
        <w:t xml:space="preserve"> </w:t>
      </w:r>
      <w:r>
        <w:rPr>
          <w:rFonts w:ascii="宋体" w:hAnsi="宋体" w:eastAsia="宋体" w:cs="宋体"/>
          <w:color w:val="000000"/>
          <w:sz w:val="22"/>
        </w:rPr>
        <w:t xml:space="preserve">若有</w:t>
      </w:r>
      <w:r>
        <w:rPr>
          <w:rFonts w:ascii="宋体" w:hAnsi="宋体" w:eastAsia="宋体" w:cs="宋体"/>
          <w:color w:val="000000"/>
          <w:sz w:val="21"/>
        </w:rPr>
        <w:t xml:space="preserve"> </w:t>
      </w:r>
      <w:r>
        <w:rPr>
          <w:rFonts w:ascii="宋体" w:hAnsi="宋体" w:eastAsia="宋体" w:cs="宋体"/>
          <w:color w:val="000000"/>
          <w:sz w:val="22"/>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主要专业技术能力有：</w:t>
      </w:r>
      <w:r>
        <w:rPr>
          <w:rFonts w:ascii="宋体" w:hAnsi="宋体" w:eastAsia="宋体" w:cs="宋体"/>
          <w:color w:val="000000"/>
          <w:sz w:val="21"/>
          <w:u w:val="single"/>
        </w:rPr>
        <w:t xml:space="preserve">                  </w:t>
      </w:r>
      <w:r>
        <w:rPr>
          <w:rFonts w:ascii="宋体" w:hAnsi="宋体" w:eastAsia="宋体" w:cs="宋体"/>
          <w:color w:val="000000"/>
          <w:sz w:val="22"/>
        </w:rPr>
        <w:t xml:space="preserve">。（</w:t>
      </w:r>
      <w:r>
        <w:rPr>
          <w:rFonts w:ascii="宋体" w:hAnsi="宋体" w:eastAsia="宋体" w:cs="宋体"/>
          <w:color w:val="000000"/>
          <w:sz w:val="21"/>
        </w:rPr>
        <w:t xml:space="preserve"> </w:t>
      </w:r>
      <w:r>
        <w:rPr>
          <w:rFonts w:ascii="宋体" w:hAnsi="宋体" w:eastAsia="宋体" w:cs="宋体"/>
          <w:color w:val="000000"/>
          <w:sz w:val="22"/>
        </w:rPr>
        <w:t xml:space="preserve">若有</w:t>
      </w:r>
      <w:r>
        <w:rPr>
          <w:rFonts w:ascii="宋体" w:hAnsi="宋体" w:eastAsia="宋体" w:cs="宋体"/>
          <w:color w:val="000000"/>
          <w:sz w:val="21"/>
        </w:rPr>
        <w:t xml:space="preserve"> </w:t>
      </w:r>
      <w:r>
        <w:rPr>
          <w:rFonts w:ascii="宋体" w:hAnsi="宋体" w:eastAsia="宋体" w:cs="宋体"/>
          <w:color w:val="000000"/>
          <w:sz w:val="22"/>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2"/>
        </w:rPr>
        <w:t xml:space="preserve">声明人：（电子签章）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2"/>
        </w:rPr>
        <w:t xml:space="preserve">日期：______年    月    日</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仿宋">
    <w:panose1 w:val="02010609060101010101"/>
  </w:font>
  <w:font w:name="Segoe UI Symbol">
    <w:panose1 w:val="020B0502040204020203"/>
  </w:font>
  <w:font w:name="Calibri">
    <w:panose1 w:val="020F0502020204030204"/>
  </w:font>
  <w:font w:name="黑体">
    <w:panose1 w:val="02010609060101010101"/>
  </w:font>
  <w:font w:name="华文仿宋">
    <w:panose1 w:val="02010600040101010101"/>
  </w:font>
  <w:font w:name="宋体">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uiPriority w:val="0"/>
    <w:qFormat/>
    <w:rPr>
      <w:rFonts w:asciiTheme="minorHAnsi" w:hAnsiTheme="minorHAnsi" w:eastAsiaTheme="minorEastAsia" w:cstheme="minorBidi"/>
      <w:sz w:val="21"/>
      <w:szCs w:val="22"/>
    </w:rPr>
  </w:style>
  <w:style w:type="paragraph" w:styleId="639">
    <w:name w:val="Heading 1"/>
    <w:link w:val="675"/>
    <w:uiPriority w:val="9"/>
    <w:qFormat/>
    <w:pPr>
      <w:keepLines/>
      <w:keepNext/>
      <w:spacing w:before="480" w:after="200"/>
      <w:outlineLvl w:val="0"/>
    </w:pPr>
    <w:rPr>
      <w:rFonts w:ascii="Arial" w:hAnsi="Arial" w:eastAsia="Arial" w:cs="Arial"/>
      <w:sz w:val="40"/>
      <w:szCs w:val="40"/>
    </w:rPr>
  </w:style>
  <w:style w:type="paragraph" w:styleId="640">
    <w:name w:val="Heading 2"/>
    <w:link w:val="676"/>
    <w:uiPriority w:val="9"/>
    <w:unhideWhenUsed/>
    <w:qFormat/>
    <w:pPr>
      <w:keepLines/>
      <w:keepNext/>
      <w:spacing w:before="360" w:after="200"/>
      <w:outlineLvl w:val="1"/>
    </w:pPr>
    <w:rPr>
      <w:rFonts w:ascii="Arial" w:hAnsi="Arial" w:eastAsia="Arial" w:cs="Arial"/>
      <w:sz w:val="34"/>
      <w:szCs w:val="22"/>
    </w:rPr>
  </w:style>
  <w:style w:type="paragraph" w:styleId="641">
    <w:name w:val="Heading 3"/>
    <w:link w:val="677"/>
    <w:uiPriority w:val="9"/>
    <w:unhideWhenUsed/>
    <w:qFormat/>
    <w:pPr>
      <w:keepLines/>
      <w:keepNext/>
      <w:spacing w:before="320" w:after="200"/>
      <w:outlineLvl w:val="2"/>
    </w:pPr>
    <w:rPr>
      <w:rFonts w:ascii="Arial" w:hAnsi="Arial" w:eastAsia="Arial" w:cs="Arial"/>
      <w:sz w:val="30"/>
      <w:szCs w:val="30"/>
    </w:rPr>
  </w:style>
  <w:style w:type="paragraph" w:styleId="642">
    <w:name w:val="Heading 4"/>
    <w:link w:val="678"/>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link w:val="679"/>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link w:val="680"/>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link w:val="682"/>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style>
  <w:style w:type="table" w:styleId="649" w:default="1">
    <w:name w:val="Normal Table"/>
    <w:uiPriority w:val="99"/>
    <w:semiHidden/>
    <w:unhideWhenUsed/>
    <w:tblPr>
      <w:tblCellMar>
        <w:left w:w="108" w:type="dxa"/>
        <w:top w:w="0" w:type="dxa"/>
        <w:right w:w="108" w:type="dxa"/>
        <w:bottom w:w="0" w:type="dxa"/>
      </w:tblCellMar>
    </w:tblPr>
  </w:style>
  <w:style w:type="paragraph" w:styleId="650" w:customStyle="1">
    <w:name w:val="首行缩进"/>
    <w:basedOn w:val="638"/>
    <w:uiPriority w:val="0"/>
    <w:qFormat/>
    <w:pPr>
      <w:ind w:firstLine="480"/>
    </w:pPr>
    <w:rPr>
      <w:lang w:val="zh-CN"/>
    </w:rPr>
  </w:style>
  <w:style w:type="paragraph" w:styleId="651">
    <w:name w:val="toc 7"/>
    <w:uiPriority w:val="39"/>
    <w:unhideWhenUsed/>
    <w:pPr>
      <w:ind w:left="1701" w:right="0" w:firstLine="0"/>
      <w:spacing w:after="57"/>
    </w:pPr>
    <w:rPr>
      <w:rFonts w:asciiTheme="minorHAnsi" w:hAnsiTheme="minorHAnsi" w:eastAsiaTheme="minorEastAsia" w:cstheme="minorBidi"/>
      <w:sz w:val="21"/>
      <w:szCs w:val="22"/>
    </w:rPr>
  </w:style>
  <w:style w:type="paragraph" w:styleId="652">
    <w:name w:val="Normal Indent"/>
    <w:basedOn w:val="638"/>
    <w:uiPriority w:val="0"/>
    <w:qFormat/>
    <w:pPr>
      <w:ind w:firstLine="420"/>
    </w:pPr>
    <w:rPr>
      <w:szCs w:val="20"/>
    </w:rPr>
  </w:style>
  <w:style w:type="paragraph" w:styleId="65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654">
    <w:name w:val="Body Text Indent"/>
    <w:basedOn w:val="638"/>
    <w:next w:val="655"/>
    <w:uiPriority w:val="0"/>
    <w:qFormat/>
    <w:pPr>
      <w:ind w:left="420"/>
      <w:spacing w:after="120" w:afterAutospacing="0"/>
    </w:pPr>
  </w:style>
  <w:style w:type="paragraph" w:styleId="655">
    <w:name w:val="Body Text First Indent 2"/>
    <w:basedOn w:val="654"/>
    <w:next w:val="652"/>
    <w:uiPriority w:val="0"/>
    <w:qFormat/>
    <w:pPr>
      <w:ind w:firstLine="420"/>
    </w:pPr>
  </w:style>
  <w:style w:type="paragraph" w:styleId="656">
    <w:name w:val="toc 5"/>
    <w:uiPriority w:val="39"/>
    <w:unhideWhenUsed/>
    <w:pPr>
      <w:ind w:left="1134" w:right="0" w:firstLine="0"/>
      <w:spacing w:after="57"/>
    </w:pPr>
    <w:rPr>
      <w:rFonts w:asciiTheme="minorHAnsi" w:hAnsiTheme="minorHAnsi" w:eastAsiaTheme="minorEastAsia" w:cstheme="minorBidi"/>
      <w:sz w:val="21"/>
      <w:szCs w:val="22"/>
    </w:rPr>
  </w:style>
  <w:style w:type="paragraph" w:styleId="657">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8">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9">
    <w:name w:val="endnote text"/>
    <w:link w:val="821"/>
    <w:uiPriority w:val="99"/>
    <w:semiHidden/>
    <w:unhideWhenUsed/>
    <w:qFormat/>
    <w:pPr>
      <w:spacing w:after="0" w:line="240" w:lineRule="auto"/>
    </w:pPr>
    <w:rPr>
      <w:rFonts w:asciiTheme="minorHAnsi" w:hAnsiTheme="minorHAnsi" w:eastAsiaTheme="minorEastAsia" w:cstheme="minorBidi"/>
      <w:sz w:val="20"/>
      <w:szCs w:val="22"/>
    </w:rPr>
  </w:style>
  <w:style w:type="paragraph" w:styleId="660">
    <w:name w:val="Footer"/>
    <w:basedOn w:val="638"/>
    <w:link w:val="694"/>
    <w:uiPriority w:val="99"/>
    <w:unhideWhenUsed/>
    <w:qFormat/>
    <w:pPr>
      <w:spacing w:after="0" w:line="240" w:lineRule="auto"/>
      <w:tabs>
        <w:tab w:val="center" w:pos="7143" w:leader="none"/>
        <w:tab w:val="right" w:pos="14287" w:leader="none"/>
      </w:tabs>
    </w:pPr>
    <w:rPr>
      <w:sz w:val="21"/>
      <w:szCs w:val="22"/>
    </w:rPr>
  </w:style>
  <w:style w:type="paragraph" w:styleId="661">
    <w:name w:val="Header"/>
    <w:link w:val="692"/>
    <w:uiPriority w:val="99"/>
    <w:unhideWhenUsed/>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2">
    <w:name w:val="toc 1"/>
    <w:uiPriority w:val="39"/>
    <w:unhideWhenUsed/>
    <w:pPr>
      <w:ind w:left="0" w:right="0" w:firstLine="0"/>
      <w:spacing w:after="57"/>
    </w:pPr>
    <w:rPr>
      <w:rFonts w:asciiTheme="minorHAnsi" w:hAnsiTheme="minorHAnsi" w:eastAsiaTheme="minorEastAsia" w:cstheme="minorBidi"/>
      <w:sz w:val="21"/>
      <w:szCs w:val="22"/>
    </w:rPr>
  </w:style>
  <w:style w:type="paragraph" w:styleId="663">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4">
    <w:name w:val="Subtitle"/>
    <w:link w:val="687"/>
    <w:uiPriority w:val="11"/>
    <w:qFormat/>
    <w:pPr>
      <w:spacing w:before="200" w:after="200"/>
    </w:pPr>
    <w:rPr>
      <w:rFonts w:asciiTheme="minorHAnsi" w:hAnsiTheme="minorHAnsi" w:eastAsiaTheme="minorEastAsia" w:cstheme="minorBidi"/>
      <w:sz w:val="24"/>
      <w:szCs w:val="24"/>
    </w:rPr>
  </w:style>
  <w:style w:type="paragraph" w:styleId="665">
    <w:name w:val="footnote text"/>
    <w:link w:val="820"/>
    <w:uiPriority w:val="99"/>
    <w:semiHidden/>
    <w:unhideWhenUsed/>
    <w:pPr>
      <w:spacing w:after="40" w:line="240" w:lineRule="auto"/>
    </w:pPr>
    <w:rPr>
      <w:rFonts w:asciiTheme="minorHAnsi" w:hAnsiTheme="minorHAnsi" w:eastAsiaTheme="minorEastAsia" w:cstheme="minorBidi"/>
      <w:sz w:val="18"/>
      <w:szCs w:val="22"/>
    </w:rPr>
  </w:style>
  <w:style w:type="paragraph" w:styleId="666">
    <w:name w:val="toc 6"/>
    <w:uiPriority w:val="39"/>
    <w:unhideWhenUsed/>
    <w:pPr>
      <w:ind w:left="1417" w:right="0" w:firstLine="0"/>
      <w:spacing w:after="57"/>
    </w:pPr>
    <w:rPr>
      <w:rFonts w:asciiTheme="minorHAnsi" w:hAnsiTheme="minorHAnsi" w:eastAsiaTheme="minorEastAsia" w:cstheme="minorBidi"/>
      <w:sz w:val="21"/>
      <w:szCs w:val="22"/>
    </w:rPr>
  </w:style>
  <w:style w:type="paragraph" w:styleId="667">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8">
    <w:name w:val="toc 2"/>
    <w:uiPriority w:val="39"/>
    <w:unhideWhenUsed/>
    <w:pPr>
      <w:ind w:left="283" w:right="0" w:firstLine="0"/>
      <w:spacing w:after="57"/>
    </w:pPr>
    <w:rPr>
      <w:rFonts w:asciiTheme="minorHAnsi" w:hAnsiTheme="minorHAnsi" w:eastAsiaTheme="minorEastAsia" w:cstheme="minorBidi"/>
      <w:sz w:val="21"/>
      <w:szCs w:val="22"/>
    </w:rPr>
  </w:style>
  <w:style w:type="paragraph" w:styleId="669">
    <w:name w:val="toc 9"/>
    <w:uiPriority w:val="39"/>
    <w:unhideWhenUsed/>
    <w:pPr>
      <w:ind w:left="2268" w:right="0" w:firstLine="0"/>
      <w:spacing w:after="57"/>
    </w:pPr>
    <w:rPr>
      <w:rFonts w:asciiTheme="minorHAnsi" w:hAnsiTheme="minorHAnsi" w:eastAsiaTheme="minorEastAsia" w:cstheme="minorBidi"/>
      <w:sz w:val="21"/>
      <w:szCs w:val="22"/>
    </w:rPr>
  </w:style>
  <w:style w:type="paragraph" w:styleId="670">
    <w:name w:val="Title"/>
    <w:link w:val="686"/>
    <w:uiPriority w:val="10"/>
    <w:qFormat/>
    <w:pPr>
      <w:contextualSpacing/>
      <w:spacing w:before="300" w:after="200"/>
    </w:pPr>
    <w:rPr>
      <w:rFonts w:asciiTheme="minorHAnsi" w:hAnsiTheme="minorHAnsi" w:eastAsiaTheme="minorEastAsia" w:cstheme="minorBidi"/>
      <w:sz w:val="48"/>
      <w:szCs w:val="48"/>
    </w:rPr>
  </w:style>
  <w:style w:type="table" w:styleId="67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endnote reference"/>
    <w:uiPriority w:val="99"/>
    <w:semiHidden/>
    <w:unhideWhenUsed/>
    <w:rPr>
      <w:vertAlign w:val="superscript"/>
    </w:rPr>
  </w:style>
  <w:style w:type="character" w:styleId="673">
    <w:name w:val="Hyperlink"/>
    <w:uiPriority w:val="99"/>
    <w:unhideWhenUsed/>
    <w:rPr>
      <w:color w:val="0000ff" w:themeColor="hyperlink"/>
      <w:u w:val="single"/>
    </w:rPr>
  </w:style>
  <w:style w:type="character" w:styleId="674">
    <w:name w:val="footnote reference"/>
    <w:uiPriority w:val="99"/>
    <w:unhideWhenUsed/>
    <w:rPr>
      <w:vertAlign w:val="superscript"/>
    </w:rPr>
  </w:style>
  <w:style w:type="character" w:styleId="675" w:customStyle="1">
    <w:name w:val="Heading 1 Char"/>
    <w:link w:val="639"/>
    <w:uiPriority w:val="9"/>
    <w:rPr>
      <w:rFonts w:ascii="Arial" w:hAnsi="Arial" w:eastAsia="Arial" w:cs="Arial"/>
      <w:sz w:val="40"/>
      <w:szCs w:val="40"/>
    </w:rPr>
  </w:style>
  <w:style w:type="character" w:styleId="676" w:customStyle="1">
    <w:name w:val="Heading 2 Char"/>
    <w:link w:val="640"/>
    <w:uiPriority w:val="9"/>
    <w:rPr>
      <w:rFonts w:ascii="Arial" w:hAnsi="Arial" w:eastAsia="Arial" w:cs="Arial"/>
      <w:sz w:val="34"/>
    </w:rPr>
  </w:style>
  <w:style w:type="character" w:styleId="677" w:customStyle="1">
    <w:name w:val="Heading 3 Char"/>
    <w:link w:val="641"/>
    <w:uiPriority w:val="9"/>
    <w:rPr>
      <w:rFonts w:ascii="Arial" w:hAnsi="Arial" w:eastAsia="Arial" w:cs="Arial"/>
      <w:sz w:val="30"/>
      <w:szCs w:val="30"/>
    </w:rPr>
  </w:style>
  <w:style w:type="character" w:styleId="678" w:customStyle="1">
    <w:name w:val="Heading 4 Char"/>
    <w:link w:val="642"/>
    <w:uiPriority w:val="9"/>
    <w:rPr>
      <w:rFonts w:ascii="Arial" w:hAnsi="Arial" w:eastAsia="Arial" w:cs="Arial"/>
      <w:b/>
      <w:bCs/>
      <w:sz w:val="26"/>
      <w:szCs w:val="26"/>
    </w:rPr>
  </w:style>
  <w:style w:type="character" w:styleId="679" w:customStyle="1">
    <w:name w:val="Heading 5 Char"/>
    <w:link w:val="643"/>
    <w:uiPriority w:val="9"/>
    <w:rPr>
      <w:rFonts w:ascii="Arial" w:hAnsi="Arial" w:eastAsia="Arial" w:cs="Arial"/>
      <w:b/>
      <w:bCs/>
      <w:sz w:val="24"/>
      <w:szCs w:val="24"/>
    </w:rPr>
  </w:style>
  <w:style w:type="character" w:styleId="680" w:customStyle="1">
    <w:name w:val="Heading 6 Char"/>
    <w:link w:val="644"/>
    <w:uiPriority w:val="9"/>
    <w:rPr>
      <w:rFonts w:ascii="Arial" w:hAnsi="Arial" w:eastAsia="Arial" w:cs="Arial"/>
      <w:b/>
      <w:bCs/>
      <w:sz w:val="22"/>
      <w:szCs w:val="22"/>
    </w:rPr>
  </w:style>
  <w:style w:type="character" w:styleId="681" w:customStyle="1">
    <w:name w:val="Heading 7 Char"/>
    <w:link w:val="645"/>
    <w:uiPriority w:val="9"/>
    <w:rPr>
      <w:rFonts w:ascii="Arial" w:hAnsi="Arial" w:eastAsia="Arial" w:cs="Arial"/>
      <w:b/>
      <w:bCs/>
      <w:i/>
      <w:iCs/>
      <w:sz w:val="22"/>
      <w:szCs w:val="22"/>
    </w:rPr>
  </w:style>
  <w:style w:type="character" w:styleId="682" w:customStyle="1">
    <w:name w:val="Heading 8 Char"/>
    <w:link w:val="646"/>
    <w:uiPriority w:val="9"/>
    <w:rPr>
      <w:rFonts w:ascii="Arial" w:hAnsi="Arial" w:eastAsia="Arial" w:cs="Arial"/>
      <w:i/>
      <w:iCs/>
      <w:sz w:val="22"/>
      <w:szCs w:val="22"/>
    </w:rPr>
  </w:style>
  <w:style w:type="character" w:styleId="683" w:customStyle="1">
    <w:name w:val="Heading 9 Char"/>
    <w:link w:val="647"/>
    <w:uiPriority w:val="9"/>
    <w:rPr>
      <w:rFonts w:ascii="Arial" w:hAnsi="Arial" w:eastAsia="Arial" w:cs="Arial"/>
      <w:i/>
      <w:iCs/>
      <w:sz w:val="21"/>
      <w:szCs w:val="21"/>
    </w:rPr>
  </w:style>
  <w:style w:type="paragraph" w:styleId="684">
    <w:name w:val="List Paragraph"/>
    <w:basedOn w:val="638"/>
    <w:next w:val="638"/>
    <w:uiPriority w:val="34"/>
    <w:qFormat/>
    <w:pPr>
      <w:contextualSpacing/>
      <w:ind w:left="720"/>
    </w:pPr>
    <w:rPr>
      <w:sz w:val="21"/>
      <w:szCs w:val="22"/>
    </w:rPr>
  </w:style>
  <w:style w:type="paragraph" w:styleId="685">
    <w:name w:val="No Spacing"/>
    <w:uiPriority w:val="1"/>
    <w:qFormat/>
    <w:pPr>
      <w:spacing w:before="0" w:after="0" w:line="240" w:lineRule="auto"/>
    </w:pPr>
    <w:rPr>
      <w:rFonts w:asciiTheme="minorHAnsi" w:hAnsiTheme="minorHAnsi" w:eastAsiaTheme="minorEastAsia" w:cstheme="minorBidi"/>
      <w:sz w:val="21"/>
      <w:szCs w:val="22"/>
    </w:rPr>
  </w:style>
  <w:style w:type="character" w:styleId="686" w:customStyle="1">
    <w:name w:val="Title Char"/>
    <w:link w:val="670"/>
    <w:uiPriority w:val="10"/>
    <w:rPr>
      <w:sz w:val="48"/>
      <w:szCs w:val="48"/>
    </w:rPr>
  </w:style>
  <w:style w:type="character" w:styleId="687" w:customStyle="1">
    <w:name w:val="Subtitle Char"/>
    <w:link w:val="664"/>
    <w:uiPriority w:val="11"/>
    <w:rPr>
      <w:sz w:val="24"/>
      <w:szCs w:val="24"/>
    </w:rPr>
  </w:style>
  <w:style w:type="paragraph" w:styleId="688">
    <w:name w:val="Quote"/>
    <w:link w:val="689"/>
    <w:uiPriority w:val="29"/>
    <w:qFormat/>
    <w:pPr>
      <w:ind w:left="720" w:right="720"/>
    </w:pPr>
    <w:rPr>
      <w:rFonts w:asciiTheme="minorHAnsi" w:hAnsiTheme="minorHAnsi" w:eastAsiaTheme="minorEastAsia" w:cstheme="minorBidi"/>
      <w:i/>
      <w:sz w:val="21"/>
      <w:szCs w:val="22"/>
    </w:rPr>
  </w:style>
  <w:style w:type="character" w:styleId="689" w:customStyle="1">
    <w:name w:val="Quote Char"/>
    <w:link w:val="688"/>
    <w:uiPriority w:val="29"/>
    <w:rPr>
      <w:i/>
    </w:rPr>
  </w:style>
  <w:style w:type="paragraph" w:styleId="690">
    <w:name w:val="Intense Quote"/>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1" w:customStyle="1">
    <w:name w:val="Intense Quote Char"/>
    <w:link w:val="690"/>
    <w:uiPriority w:val="30"/>
    <w:qFormat/>
    <w:rPr>
      <w:i/>
    </w:rPr>
  </w:style>
  <w:style w:type="character" w:styleId="692" w:customStyle="1">
    <w:name w:val="Header Char"/>
    <w:link w:val="661"/>
    <w:uiPriority w:val="99"/>
  </w:style>
  <w:style w:type="character" w:styleId="693" w:customStyle="1">
    <w:name w:val="Footer Char"/>
    <w:link w:val="660"/>
    <w:uiPriority w:val="99"/>
  </w:style>
  <w:style w:type="character" w:styleId="694" w:customStyle="1">
    <w:name w:val="Caption Char"/>
    <w:link w:val="660"/>
    <w:uiPriority w:val="99"/>
  </w:style>
  <w:style w:type="table" w:styleId="69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5"/>
    <w:uiPriority w:val="99"/>
    <w:rPr>
      <w:sz w:val="18"/>
    </w:rPr>
  </w:style>
  <w:style w:type="character" w:styleId="821" w:customStyle="1">
    <w:name w:val="Endnote Text Char"/>
    <w:link w:val="659"/>
    <w:uiPriority w:val="99"/>
    <w:rPr>
      <w:sz w:val="20"/>
    </w:rPr>
  </w:style>
  <w:style w:type="paragraph" w:styleId="822" w:customStyle="1">
    <w:name w:val="TOC Heading"/>
    <w:uiPriority w:val="39"/>
    <w:unhideWhenUsed/>
    <w:rPr>
      <w:rFonts w:asciiTheme="minorHAnsi" w:hAnsiTheme="minorHAnsi" w:eastAsiaTheme="minorEastAsia" w:cstheme="minorBidi"/>
      <w:sz w:val="21"/>
      <w:szCs w:val="22"/>
    </w:rPr>
  </w:style>
  <w:style w:type="numbering" w:styleId="7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王金001</cp:lastModifiedBy>
  <cp:revision>6</cp:revision>
  <dcterms:created xsi:type="dcterms:W3CDTF">2025-08-29T01:47:00Z</dcterms:created>
  <dcterms:modified xsi:type="dcterms:W3CDTF">2026-03-18T08:38:18Z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eyJoZGlkIjoiMGQ2MDYxZmViMTIyNzUxMjQwMGZkMWY3ZGU2NWUwNTYiLCJ1c2VySWQiOiIxNDQ3NzQ2OTY5In0=</vt:lpwstr>
  </property>
  <property fmtid="{D5CDD505-2E9C-101B-9397-08002B2CF9AE}" pid="3" name="KSOProductBuildVer">
    <vt:lpwstr>2052-12.1.0.25225</vt:lpwstr>
  </property>
  <property fmtid="{D5CDD505-2E9C-101B-9397-08002B2CF9AE}" pid="4" name="ICV">
    <vt:lpwstr>AE7AB8C2DBC548E194DA944156227317_12</vt:lpwstr>
  </property>
</Properties>
</file>